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4EE6" w14:textId="77777777" w:rsidR="00AA0A64" w:rsidRPr="00CE24E3" w:rsidRDefault="00AA0A64" w:rsidP="00AA0A64">
      <w:pPr>
        <w:pStyle w:val="Title"/>
      </w:pPr>
    </w:p>
    <w:p w14:paraId="7090ADD6" w14:textId="77777777" w:rsidR="00AA0A64" w:rsidRPr="00CE24E3" w:rsidRDefault="00AA0A64" w:rsidP="00AA0A64">
      <w:pPr>
        <w:pStyle w:val="Title"/>
      </w:pPr>
    </w:p>
    <w:p w14:paraId="7969D43D" w14:textId="77777777" w:rsidR="00AA0A64" w:rsidRPr="00CE24E3" w:rsidRDefault="00AA0A64" w:rsidP="00AA0A64"/>
    <w:p w14:paraId="6C001EC5" w14:textId="1446AC62" w:rsidR="00AA0A64" w:rsidRPr="00CE24E3" w:rsidRDefault="00AA0A64" w:rsidP="00AA0A64">
      <w:r>
        <w:rPr>
          <w:noProof/>
        </w:rPr>
        <w:drawing>
          <wp:anchor distT="0" distB="0" distL="114300" distR="114300" simplePos="0" relativeHeight="251658240" behindDoc="0" locked="0" layoutInCell="1" allowOverlap="1" wp14:anchorId="1BE7D5B4" wp14:editId="764FE8BD">
            <wp:simplePos x="0" y="0"/>
            <wp:positionH relativeFrom="margin">
              <wp:align>center</wp:align>
            </wp:positionH>
            <wp:positionV relativeFrom="paragraph">
              <wp:posOffset>8949</wp:posOffset>
            </wp:positionV>
            <wp:extent cx="3303270" cy="13823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327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95A16" w14:textId="53523BF1" w:rsidR="00AA0A64" w:rsidRPr="00CE24E3" w:rsidRDefault="00AA0A64" w:rsidP="00AA0A64"/>
    <w:p w14:paraId="0AF1D4D6" w14:textId="51A50119" w:rsidR="00AA0A64" w:rsidRPr="00CE24E3" w:rsidRDefault="00AA0A64" w:rsidP="00AA0A64"/>
    <w:p w14:paraId="7A7EDD38" w14:textId="695F9E3E" w:rsidR="00AA0A64" w:rsidRPr="00CE24E3" w:rsidRDefault="00AA0A64" w:rsidP="00AA0A64"/>
    <w:p w14:paraId="6FF9B87C" w14:textId="77777777" w:rsidR="00AA0A64" w:rsidRPr="00CE24E3" w:rsidRDefault="00AA0A64" w:rsidP="00AA0A64"/>
    <w:p w14:paraId="5A2752B9" w14:textId="77777777" w:rsidR="00AA0A64" w:rsidRPr="00CE24E3" w:rsidRDefault="00AA0A64" w:rsidP="00AA0A64"/>
    <w:p w14:paraId="319D6FC8" w14:textId="012FA17B" w:rsidR="00AA0A64" w:rsidRPr="00CE24E3" w:rsidRDefault="00AA0A64" w:rsidP="00AA0A64"/>
    <w:p w14:paraId="7FD606B2" w14:textId="77777777" w:rsidR="00AA0A64" w:rsidRPr="00CE24E3" w:rsidRDefault="00AA0A64" w:rsidP="00AA0A64"/>
    <w:p w14:paraId="6C204A63" w14:textId="77777777" w:rsidR="00AA0A64" w:rsidRDefault="00AA0A64" w:rsidP="00AA0A64"/>
    <w:p w14:paraId="03A623B4" w14:textId="77777777" w:rsidR="00AA0A64" w:rsidRDefault="00AA0A64" w:rsidP="00AA0A64"/>
    <w:p w14:paraId="665E97E3" w14:textId="77777777" w:rsidR="00AA0A64" w:rsidRDefault="00AA0A64" w:rsidP="00AA0A64"/>
    <w:p w14:paraId="50CBDFF6" w14:textId="7E96483F" w:rsidR="00AA0A64" w:rsidRPr="00AA0A64" w:rsidRDefault="00AA0A64" w:rsidP="00AA0A64">
      <w:pPr>
        <w:jc w:val="center"/>
      </w:pPr>
      <w:r w:rsidRPr="00AA0A64">
        <w:t>REQUEST for QUOTATION</w:t>
      </w:r>
    </w:p>
    <w:p w14:paraId="385BBF9A" w14:textId="77777777" w:rsidR="00AA0A64" w:rsidRPr="00AA0A64" w:rsidRDefault="00AA0A64" w:rsidP="00AA0A64">
      <w:pPr>
        <w:jc w:val="center"/>
      </w:pPr>
    </w:p>
    <w:p w14:paraId="32D24B9E" w14:textId="77777777" w:rsidR="00AA0A64" w:rsidRPr="00AA0A64" w:rsidRDefault="00AA0A64" w:rsidP="00AA0A64">
      <w:pPr>
        <w:jc w:val="center"/>
      </w:pPr>
    </w:p>
    <w:p w14:paraId="48ABA99D" w14:textId="77777777" w:rsidR="00AA0A64" w:rsidRPr="00AA0A64" w:rsidRDefault="00AA0A64" w:rsidP="00AA0A64">
      <w:pPr>
        <w:pStyle w:val="Title"/>
      </w:pPr>
      <w:r w:rsidRPr="00AA0A64">
        <w:t>Event Safety Manager</w:t>
      </w:r>
    </w:p>
    <w:p w14:paraId="7C96D53B" w14:textId="421BDF93" w:rsidR="00AA0A64" w:rsidRPr="00AA0A64" w:rsidRDefault="00AA0A64" w:rsidP="00AA0A64">
      <w:pPr>
        <w:jc w:val="center"/>
      </w:pPr>
    </w:p>
    <w:p w14:paraId="417F3989" w14:textId="77777777" w:rsidR="00AA0A64" w:rsidRPr="00AA0A64" w:rsidRDefault="00AA0A64" w:rsidP="00AA0A64">
      <w:pPr>
        <w:jc w:val="center"/>
      </w:pPr>
    </w:p>
    <w:p w14:paraId="48CF1569" w14:textId="77777777" w:rsidR="00AA0A64" w:rsidRPr="00AA0A64" w:rsidRDefault="00AA0A64" w:rsidP="00AA0A64">
      <w:pPr>
        <w:pStyle w:val="Subtitle"/>
      </w:pPr>
      <w:r w:rsidRPr="00AA0A64">
        <w:t>People Power Partnership</w:t>
      </w:r>
    </w:p>
    <w:p w14:paraId="4B75326A" w14:textId="02F19AA5" w:rsidR="00AA0A64" w:rsidRPr="00AA0A64" w:rsidRDefault="00AA0A64" w:rsidP="00AA0A64">
      <w:pPr>
        <w:jc w:val="center"/>
      </w:pPr>
      <w:r w:rsidRPr="00AA0A64">
        <w:t>‘Small Production’ 2022</w:t>
      </w:r>
    </w:p>
    <w:p w14:paraId="6A1BDB1B" w14:textId="77777777" w:rsidR="00AA0A64" w:rsidRPr="00AA0A64" w:rsidRDefault="00AA0A64" w:rsidP="00AA0A64"/>
    <w:p w14:paraId="49B18967" w14:textId="77777777" w:rsidR="00AA0A64" w:rsidRPr="00AA0A64" w:rsidRDefault="00AA0A64" w:rsidP="00AA0A64"/>
    <w:p w14:paraId="3AF11227" w14:textId="77777777" w:rsidR="00AA0A64" w:rsidRPr="00AA0A64" w:rsidRDefault="00AA0A64" w:rsidP="00AA0A64"/>
    <w:p w14:paraId="4D5244EC" w14:textId="77777777" w:rsidR="00AA0A64" w:rsidRPr="00AA0A64" w:rsidRDefault="00AA0A64" w:rsidP="00AA0A64"/>
    <w:p w14:paraId="682AFB02" w14:textId="77777777" w:rsidR="00AA0A64" w:rsidRPr="00AA0A64" w:rsidRDefault="00AA0A64" w:rsidP="00AA0A64"/>
    <w:p w14:paraId="53EC5D6F" w14:textId="77777777" w:rsidR="00AA0A64" w:rsidRPr="00AA0A64" w:rsidRDefault="00AA0A64" w:rsidP="00AA0A64"/>
    <w:p w14:paraId="2DC93FC5" w14:textId="77777777" w:rsidR="00AA0A64" w:rsidRPr="00AA0A64" w:rsidRDefault="00AA0A64" w:rsidP="00AA0A64"/>
    <w:p w14:paraId="1CA0373E" w14:textId="77777777" w:rsidR="00AA0A64" w:rsidRPr="00AA0A64" w:rsidRDefault="00AA0A64" w:rsidP="00AA0A64"/>
    <w:p w14:paraId="497414B9" w14:textId="77777777" w:rsidR="00AA0A64" w:rsidRPr="00AA0A64" w:rsidRDefault="00AA0A64" w:rsidP="00AA0A64"/>
    <w:p w14:paraId="054BD6D3" w14:textId="77777777" w:rsidR="00AA0A64" w:rsidRPr="00AA0A64" w:rsidRDefault="00AA0A64" w:rsidP="00AA0A64"/>
    <w:p w14:paraId="497D196B" w14:textId="77777777" w:rsidR="00AA0A64" w:rsidRPr="00AA0A64" w:rsidRDefault="00AA0A64" w:rsidP="00AA0A64"/>
    <w:p w14:paraId="5F45039F" w14:textId="77777777" w:rsidR="00AA0A64" w:rsidRPr="00AA0A64" w:rsidRDefault="00AA0A64" w:rsidP="00AA0A64"/>
    <w:p w14:paraId="75A8DE39" w14:textId="77777777" w:rsidR="00AA0A64" w:rsidRPr="00AA0A64" w:rsidRDefault="00AA0A64" w:rsidP="00AA0A64"/>
    <w:p w14:paraId="6A622D63" w14:textId="77777777" w:rsidR="00AA0A64" w:rsidRPr="00AA0A64" w:rsidRDefault="00AA0A64" w:rsidP="00AA0A64"/>
    <w:p w14:paraId="53741265" w14:textId="77777777" w:rsidR="00AA0A64" w:rsidRPr="00AA0A64" w:rsidRDefault="00AA0A64" w:rsidP="00AA0A64"/>
    <w:p w14:paraId="26F287F5" w14:textId="77777777" w:rsidR="00AA0A64" w:rsidRPr="00AA0A64" w:rsidRDefault="00AA0A64" w:rsidP="00AA0A64"/>
    <w:p w14:paraId="41567E9F" w14:textId="77777777" w:rsidR="00AA0A64" w:rsidRPr="00AA0A64" w:rsidRDefault="00AA0A64" w:rsidP="00AA0A64"/>
    <w:p w14:paraId="2E447194" w14:textId="77777777" w:rsidR="00AA0A64" w:rsidRPr="00AA0A64" w:rsidRDefault="00AA0A64" w:rsidP="00AA0A64"/>
    <w:p w14:paraId="5364D7BD" w14:textId="7ED1B6B6" w:rsidR="00AA0A64" w:rsidRDefault="00AA0A64" w:rsidP="00AA0A64">
      <w:r w:rsidRPr="00AA0A64">
        <w:t>Issue Date:</w:t>
      </w:r>
      <w:r w:rsidRPr="00AA0A64">
        <w:tab/>
      </w:r>
      <w:r w:rsidRPr="00AA0A64">
        <w:tab/>
      </w:r>
      <w:r w:rsidR="00DB11E5">
        <w:t>7</w:t>
      </w:r>
      <w:r w:rsidRPr="00AA0A64">
        <w:t xml:space="preserve"> January 2022</w:t>
      </w:r>
    </w:p>
    <w:p w14:paraId="391697B2" w14:textId="77777777" w:rsidR="00AA0A64" w:rsidRPr="00AA0A64" w:rsidRDefault="00AA0A64" w:rsidP="00AA0A64"/>
    <w:p w14:paraId="5EB55822" w14:textId="163B862E" w:rsidR="00AA0A64" w:rsidRPr="00AA0A64" w:rsidRDefault="00AA0A64" w:rsidP="00AA0A64">
      <w:r w:rsidRPr="00AA0A64">
        <w:t>Return Date:</w:t>
      </w:r>
      <w:r w:rsidRPr="00AA0A64">
        <w:tab/>
      </w:r>
      <w:r w:rsidRPr="00AA0A64">
        <w:tab/>
        <w:t xml:space="preserve">5pm on </w:t>
      </w:r>
      <w:r w:rsidR="009317F2">
        <w:t>24</w:t>
      </w:r>
      <w:r w:rsidRPr="00AA0A64">
        <w:t xml:space="preserve"> January 2022</w:t>
      </w:r>
    </w:p>
    <w:p w14:paraId="2364B8E0" w14:textId="32C665C6" w:rsidR="000E196F" w:rsidRDefault="000E196F" w:rsidP="00AA0A64"/>
    <w:p w14:paraId="003B3C2B" w14:textId="7B7FEBEC" w:rsidR="00AA0A64" w:rsidRDefault="00AA0A64" w:rsidP="00AA0A64">
      <w:r>
        <w:br w:type="page"/>
      </w:r>
    </w:p>
    <w:p w14:paraId="23DBCAE5" w14:textId="2DFF6F3B" w:rsidR="00C26FD3" w:rsidRPr="00A2772F" w:rsidRDefault="00AA0A64" w:rsidP="00A2772F">
      <w:pPr>
        <w:rPr>
          <w:b/>
          <w:bCs/>
          <w:sz w:val="32"/>
          <w:szCs w:val="24"/>
        </w:rPr>
      </w:pPr>
      <w:r w:rsidRPr="00A2772F">
        <w:rPr>
          <w:b/>
          <w:bCs/>
          <w:sz w:val="32"/>
          <w:szCs w:val="24"/>
        </w:rPr>
        <w:lastRenderedPageBreak/>
        <w:t>Contents</w:t>
      </w:r>
    </w:p>
    <w:sdt>
      <w:sdtPr>
        <w:rPr>
          <w:rFonts w:ascii="Arial" w:eastAsia="Times New Roman" w:hAnsi="Arial" w:cs="Arial"/>
          <w:color w:val="auto"/>
          <w:sz w:val="24"/>
          <w:szCs w:val="20"/>
          <w:lang w:val="en-GB"/>
        </w:rPr>
        <w:id w:val="-2014900444"/>
        <w:docPartObj>
          <w:docPartGallery w:val="Table of Contents"/>
          <w:docPartUnique/>
        </w:docPartObj>
      </w:sdtPr>
      <w:sdtEndPr>
        <w:rPr>
          <w:b/>
          <w:bCs/>
          <w:noProof/>
        </w:rPr>
      </w:sdtEndPr>
      <w:sdtContent>
        <w:p w14:paraId="3444477B" w14:textId="533CA4AD" w:rsidR="00B26D65" w:rsidRDefault="00B26D65">
          <w:pPr>
            <w:pStyle w:val="TOCHeading"/>
          </w:pPr>
        </w:p>
        <w:p w14:paraId="16F59E28" w14:textId="2033202A" w:rsidR="00AA0F4C" w:rsidRDefault="00B26D65">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2456586" w:history="1">
            <w:r w:rsidR="00AA0F4C" w:rsidRPr="00EE2396">
              <w:rPr>
                <w:rStyle w:val="Hyperlink"/>
                <w:noProof/>
              </w:rPr>
              <w:t>1.0 BACKGROUND</w:t>
            </w:r>
            <w:r w:rsidR="00AA0F4C">
              <w:rPr>
                <w:noProof/>
                <w:webHidden/>
              </w:rPr>
              <w:tab/>
            </w:r>
            <w:r w:rsidR="00AA0F4C">
              <w:rPr>
                <w:noProof/>
                <w:webHidden/>
              </w:rPr>
              <w:fldChar w:fldCharType="begin"/>
            </w:r>
            <w:r w:rsidR="00AA0F4C">
              <w:rPr>
                <w:noProof/>
                <w:webHidden/>
              </w:rPr>
              <w:instrText xml:space="preserve"> PAGEREF _Toc92456586 \h </w:instrText>
            </w:r>
            <w:r w:rsidR="00AA0F4C">
              <w:rPr>
                <w:noProof/>
                <w:webHidden/>
              </w:rPr>
            </w:r>
            <w:r w:rsidR="00AA0F4C">
              <w:rPr>
                <w:noProof/>
                <w:webHidden/>
              </w:rPr>
              <w:fldChar w:fldCharType="separate"/>
            </w:r>
            <w:r w:rsidR="00AA0F4C">
              <w:rPr>
                <w:noProof/>
                <w:webHidden/>
              </w:rPr>
              <w:t>3</w:t>
            </w:r>
            <w:r w:rsidR="00AA0F4C">
              <w:rPr>
                <w:noProof/>
                <w:webHidden/>
              </w:rPr>
              <w:fldChar w:fldCharType="end"/>
            </w:r>
          </w:hyperlink>
        </w:p>
        <w:p w14:paraId="67C11D8D" w14:textId="58CA30F1"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87" w:history="1">
            <w:r w:rsidR="00AA0F4C" w:rsidRPr="00EE2396">
              <w:rPr>
                <w:rStyle w:val="Hyperlink"/>
                <w:noProof/>
              </w:rPr>
              <w:t>1.1 Magna Vitae Trust for Leisure &amp; Culture (MVTLC)</w:t>
            </w:r>
            <w:r w:rsidR="00AA0F4C">
              <w:rPr>
                <w:noProof/>
                <w:webHidden/>
              </w:rPr>
              <w:tab/>
            </w:r>
            <w:r w:rsidR="00AA0F4C">
              <w:rPr>
                <w:noProof/>
                <w:webHidden/>
              </w:rPr>
              <w:fldChar w:fldCharType="begin"/>
            </w:r>
            <w:r w:rsidR="00AA0F4C">
              <w:rPr>
                <w:noProof/>
                <w:webHidden/>
              </w:rPr>
              <w:instrText xml:space="preserve"> PAGEREF _Toc92456587 \h </w:instrText>
            </w:r>
            <w:r w:rsidR="00AA0F4C">
              <w:rPr>
                <w:noProof/>
                <w:webHidden/>
              </w:rPr>
            </w:r>
            <w:r w:rsidR="00AA0F4C">
              <w:rPr>
                <w:noProof/>
                <w:webHidden/>
              </w:rPr>
              <w:fldChar w:fldCharType="separate"/>
            </w:r>
            <w:r w:rsidR="00AA0F4C">
              <w:rPr>
                <w:noProof/>
                <w:webHidden/>
              </w:rPr>
              <w:t>3</w:t>
            </w:r>
            <w:r w:rsidR="00AA0F4C">
              <w:rPr>
                <w:noProof/>
                <w:webHidden/>
              </w:rPr>
              <w:fldChar w:fldCharType="end"/>
            </w:r>
          </w:hyperlink>
        </w:p>
        <w:p w14:paraId="76978CD3" w14:textId="5F68697D"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88" w:history="1">
            <w:r w:rsidR="00AA0F4C" w:rsidRPr="00EE2396">
              <w:rPr>
                <w:rStyle w:val="Hyperlink"/>
                <w:noProof/>
              </w:rPr>
              <w:t>1.2 People Power Partnership</w:t>
            </w:r>
            <w:r w:rsidR="00AA0F4C">
              <w:rPr>
                <w:noProof/>
                <w:webHidden/>
              </w:rPr>
              <w:tab/>
            </w:r>
            <w:r w:rsidR="00AA0F4C">
              <w:rPr>
                <w:noProof/>
                <w:webHidden/>
              </w:rPr>
              <w:fldChar w:fldCharType="begin"/>
            </w:r>
            <w:r w:rsidR="00AA0F4C">
              <w:rPr>
                <w:noProof/>
                <w:webHidden/>
              </w:rPr>
              <w:instrText xml:space="preserve"> PAGEREF _Toc92456588 \h </w:instrText>
            </w:r>
            <w:r w:rsidR="00AA0F4C">
              <w:rPr>
                <w:noProof/>
                <w:webHidden/>
              </w:rPr>
            </w:r>
            <w:r w:rsidR="00AA0F4C">
              <w:rPr>
                <w:noProof/>
                <w:webHidden/>
              </w:rPr>
              <w:fldChar w:fldCharType="separate"/>
            </w:r>
            <w:r w:rsidR="00AA0F4C">
              <w:rPr>
                <w:noProof/>
                <w:webHidden/>
              </w:rPr>
              <w:t>3</w:t>
            </w:r>
            <w:r w:rsidR="00AA0F4C">
              <w:rPr>
                <w:noProof/>
                <w:webHidden/>
              </w:rPr>
              <w:fldChar w:fldCharType="end"/>
            </w:r>
          </w:hyperlink>
        </w:p>
        <w:p w14:paraId="2F027C5B" w14:textId="5F8B29EE"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589" w:history="1">
            <w:r w:rsidR="00AA0F4C" w:rsidRPr="00EE2396">
              <w:rPr>
                <w:rStyle w:val="Hyperlink"/>
                <w:noProof/>
              </w:rPr>
              <w:t>2.0 SPECIFICATION</w:t>
            </w:r>
            <w:r w:rsidR="00AA0F4C">
              <w:rPr>
                <w:noProof/>
                <w:webHidden/>
              </w:rPr>
              <w:tab/>
            </w:r>
            <w:r w:rsidR="00AA0F4C">
              <w:rPr>
                <w:noProof/>
                <w:webHidden/>
              </w:rPr>
              <w:fldChar w:fldCharType="begin"/>
            </w:r>
            <w:r w:rsidR="00AA0F4C">
              <w:rPr>
                <w:noProof/>
                <w:webHidden/>
              </w:rPr>
              <w:instrText xml:space="preserve"> PAGEREF _Toc92456589 \h </w:instrText>
            </w:r>
            <w:r w:rsidR="00AA0F4C">
              <w:rPr>
                <w:noProof/>
                <w:webHidden/>
              </w:rPr>
            </w:r>
            <w:r w:rsidR="00AA0F4C">
              <w:rPr>
                <w:noProof/>
                <w:webHidden/>
              </w:rPr>
              <w:fldChar w:fldCharType="separate"/>
            </w:r>
            <w:r w:rsidR="00AA0F4C">
              <w:rPr>
                <w:noProof/>
                <w:webHidden/>
              </w:rPr>
              <w:t>4</w:t>
            </w:r>
            <w:r w:rsidR="00AA0F4C">
              <w:rPr>
                <w:noProof/>
                <w:webHidden/>
              </w:rPr>
              <w:fldChar w:fldCharType="end"/>
            </w:r>
          </w:hyperlink>
        </w:p>
        <w:p w14:paraId="0D6972B9" w14:textId="1A4C32FF"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90" w:history="1">
            <w:r w:rsidR="00AA0F4C" w:rsidRPr="00EE2396">
              <w:rPr>
                <w:rStyle w:val="Hyperlink"/>
                <w:noProof/>
              </w:rPr>
              <w:t>2.1 Key dates</w:t>
            </w:r>
            <w:r w:rsidR="00AA0F4C">
              <w:rPr>
                <w:noProof/>
                <w:webHidden/>
              </w:rPr>
              <w:tab/>
            </w:r>
            <w:r w:rsidR="00AA0F4C">
              <w:rPr>
                <w:noProof/>
                <w:webHidden/>
              </w:rPr>
              <w:fldChar w:fldCharType="begin"/>
            </w:r>
            <w:r w:rsidR="00AA0F4C">
              <w:rPr>
                <w:noProof/>
                <w:webHidden/>
              </w:rPr>
              <w:instrText xml:space="preserve"> PAGEREF _Toc92456590 \h </w:instrText>
            </w:r>
            <w:r w:rsidR="00AA0F4C">
              <w:rPr>
                <w:noProof/>
                <w:webHidden/>
              </w:rPr>
            </w:r>
            <w:r w:rsidR="00AA0F4C">
              <w:rPr>
                <w:noProof/>
                <w:webHidden/>
              </w:rPr>
              <w:fldChar w:fldCharType="separate"/>
            </w:r>
            <w:r w:rsidR="00AA0F4C">
              <w:rPr>
                <w:noProof/>
                <w:webHidden/>
              </w:rPr>
              <w:t>4</w:t>
            </w:r>
            <w:r w:rsidR="00AA0F4C">
              <w:rPr>
                <w:noProof/>
                <w:webHidden/>
              </w:rPr>
              <w:fldChar w:fldCharType="end"/>
            </w:r>
          </w:hyperlink>
        </w:p>
        <w:p w14:paraId="2162D782" w14:textId="7D0CD593"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91" w:history="1">
            <w:r w:rsidR="00AA0F4C" w:rsidRPr="00EE2396">
              <w:rPr>
                <w:rStyle w:val="Hyperlink"/>
                <w:noProof/>
              </w:rPr>
              <w:t>2.2 Description of services required</w:t>
            </w:r>
            <w:r w:rsidR="00AA0F4C">
              <w:rPr>
                <w:noProof/>
                <w:webHidden/>
              </w:rPr>
              <w:tab/>
            </w:r>
            <w:r w:rsidR="00AA0F4C">
              <w:rPr>
                <w:noProof/>
                <w:webHidden/>
              </w:rPr>
              <w:fldChar w:fldCharType="begin"/>
            </w:r>
            <w:r w:rsidR="00AA0F4C">
              <w:rPr>
                <w:noProof/>
                <w:webHidden/>
              </w:rPr>
              <w:instrText xml:space="preserve"> PAGEREF _Toc92456591 \h </w:instrText>
            </w:r>
            <w:r w:rsidR="00AA0F4C">
              <w:rPr>
                <w:noProof/>
                <w:webHidden/>
              </w:rPr>
            </w:r>
            <w:r w:rsidR="00AA0F4C">
              <w:rPr>
                <w:noProof/>
                <w:webHidden/>
              </w:rPr>
              <w:fldChar w:fldCharType="separate"/>
            </w:r>
            <w:r w:rsidR="00AA0F4C">
              <w:rPr>
                <w:noProof/>
                <w:webHidden/>
              </w:rPr>
              <w:t>4</w:t>
            </w:r>
            <w:r w:rsidR="00AA0F4C">
              <w:rPr>
                <w:noProof/>
                <w:webHidden/>
              </w:rPr>
              <w:fldChar w:fldCharType="end"/>
            </w:r>
          </w:hyperlink>
        </w:p>
        <w:p w14:paraId="67F267D2" w14:textId="36F32A21"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92" w:history="1">
            <w:r w:rsidR="00AA0F4C" w:rsidRPr="00EE2396">
              <w:rPr>
                <w:rStyle w:val="Hyperlink"/>
                <w:noProof/>
              </w:rPr>
              <w:t>2.3 Main Duties</w:t>
            </w:r>
            <w:r w:rsidR="00AA0F4C">
              <w:rPr>
                <w:noProof/>
                <w:webHidden/>
              </w:rPr>
              <w:tab/>
            </w:r>
            <w:r w:rsidR="00AA0F4C">
              <w:rPr>
                <w:noProof/>
                <w:webHidden/>
              </w:rPr>
              <w:fldChar w:fldCharType="begin"/>
            </w:r>
            <w:r w:rsidR="00AA0F4C">
              <w:rPr>
                <w:noProof/>
                <w:webHidden/>
              </w:rPr>
              <w:instrText xml:space="preserve"> PAGEREF _Toc92456592 \h </w:instrText>
            </w:r>
            <w:r w:rsidR="00AA0F4C">
              <w:rPr>
                <w:noProof/>
                <w:webHidden/>
              </w:rPr>
            </w:r>
            <w:r w:rsidR="00AA0F4C">
              <w:rPr>
                <w:noProof/>
                <w:webHidden/>
              </w:rPr>
              <w:fldChar w:fldCharType="separate"/>
            </w:r>
            <w:r w:rsidR="00AA0F4C">
              <w:rPr>
                <w:noProof/>
                <w:webHidden/>
              </w:rPr>
              <w:t>4</w:t>
            </w:r>
            <w:r w:rsidR="00AA0F4C">
              <w:rPr>
                <w:noProof/>
                <w:webHidden/>
              </w:rPr>
              <w:fldChar w:fldCharType="end"/>
            </w:r>
          </w:hyperlink>
        </w:p>
        <w:p w14:paraId="5985DC12" w14:textId="4F99C074"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93" w:history="1">
            <w:r w:rsidR="00AA0F4C" w:rsidRPr="00EE2396">
              <w:rPr>
                <w:rStyle w:val="Hyperlink"/>
                <w:noProof/>
              </w:rPr>
              <w:t>2.4 Contracts and Relationships</w:t>
            </w:r>
            <w:r w:rsidR="00AA0F4C">
              <w:rPr>
                <w:noProof/>
                <w:webHidden/>
              </w:rPr>
              <w:tab/>
            </w:r>
            <w:r w:rsidR="00AA0F4C">
              <w:rPr>
                <w:noProof/>
                <w:webHidden/>
              </w:rPr>
              <w:fldChar w:fldCharType="begin"/>
            </w:r>
            <w:r w:rsidR="00AA0F4C">
              <w:rPr>
                <w:noProof/>
                <w:webHidden/>
              </w:rPr>
              <w:instrText xml:space="preserve"> PAGEREF _Toc92456593 \h </w:instrText>
            </w:r>
            <w:r w:rsidR="00AA0F4C">
              <w:rPr>
                <w:noProof/>
                <w:webHidden/>
              </w:rPr>
            </w:r>
            <w:r w:rsidR="00AA0F4C">
              <w:rPr>
                <w:noProof/>
                <w:webHidden/>
              </w:rPr>
              <w:fldChar w:fldCharType="separate"/>
            </w:r>
            <w:r w:rsidR="00AA0F4C">
              <w:rPr>
                <w:noProof/>
                <w:webHidden/>
              </w:rPr>
              <w:t>7</w:t>
            </w:r>
            <w:r w:rsidR="00AA0F4C">
              <w:rPr>
                <w:noProof/>
                <w:webHidden/>
              </w:rPr>
              <w:fldChar w:fldCharType="end"/>
            </w:r>
          </w:hyperlink>
        </w:p>
        <w:p w14:paraId="7F58973F" w14:textId="2C942991"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594" w:history="1">
            <w:r w:rsidR="00AA0F4C" w:rsidRPr="00EE2396">
              <w:rPr>
                <w:rStyle w:val="Hyperlink"/>
                <w:noProof/>
              </w:rPr>
              <w:t>2.5 Person Specification</w:t>
            </w:r>
            <w:r w:rsidR="00AA0F4C">
              <w:rPr>
                <w:noProof/>
                <w:webHidden/>
              </w:rPr>
              <w:tab/>
            </w:r>
            <w:r w:rsidR="00AA0F4C">
              <w:rPr>
                <w:noProof/>
                <w:webHidden/>
              </w:rPr>
              <w:fldChar w:fldCharType="begin"/>
            </w:r>
            <w:r w:rsidR="00AA0F4C">
              <w:rPr>
                <w:noProof/>
                <w:webHidden/>
              </w:rPr>
              <w:instrText xml:space="preserve"> PAGEREF _Toc92456594 \h </w:instrText>
            </w:r>
            <w:r w:rsidR="00AA0F4C">
              <w:rPr>
                <w:noProof/>
                <w:webHidden/>
              </w:rPr>
            </w:r>
            <w:r w:rsidR="00AA0F4C">
              <w:rPr>
                <w:noProof/>
                <w:webHidden/>
              </w:rPr>
              <w:fldChar w:fldCharType="separate"/>
            </w:r>
            <w:r w:rsidR="00AA0F4C">
              <w:rPr>
                <w:noProof/>
                <w:webHidden/>
              </w:rPr>
              <w:t>7</w:t>
            </w:r>
            <w:r w:rsidR="00AA0F4C">
              <w:rPr>
                <w:noProof/>
                <w:webHidden/>
              </w:rPr>
              <w:fldChar w:fldCharType="end"/>
            </w:r>
          </w:hyperlink>
        </w:p>
        <w:p w14:paraId="04AF3DA2" w14:textId="5726A374"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595" w:history="1">
            <w:r w:rsidR="00AA0F4C" w:rsidRPr="00EE2396">
              <w:rPr>
                <w:rStyle w:val="Hyperlink"/>
                <w:noProof/>
              </w:rPr>
              <w:t>3.0 TIMETABLE FOR APPOINTMENT</w:t>
            </w:r>
            <w:r w:rsidR="00AA0F4C">
              <w:rPr>
                <w:noProof/>
                <w:webHidden/>
              </w:rPr>
              <w:tab/>
            </w:r>
            <w:r w:rsidR="00AA0F4C">
              <w:rPr>
                <w:noProof/>
                <w:webHidden/>
              </w:rPr>
              <w:fldChar w:fldCharType="begin"/>
            </w:r>
            <w:r w:rsidR="00AA0F4C">
              <w:rPr>
                <w:noProof/>
                <w:webHidden/>
              </w:rPr>
              <w:instrText xml:space="preserve"> PAGEREF _Toc92456595 \h </w:instrText>
            </w:r>
            <w:r w:rsidR="00AA0F4C">
              <w:rPr>
                <w:noProof/>
                <w:webHidden/>
              </w:rPr>
            </w:r>
            <w:r w:rsidR="00AA0F4C">
              <w:rPr>
                <w:noProof/>
                <w:webHidden/>
              </w:rPr>
              <w:fldChar w:fldCharType="separate"/>
            </w:r>
            <w:r w:rsidR="00AA0F4C">
              <w:rPr>
                <w:noProof/>
                <w:webHidden/>
              </w:rPr>
              <w:t>9</w:t>
            </w:r>
            <w:r w:rsidR="00AA0F4C">
              <w:rPr>
                <w:noProof/>
                <w:webHidden/>
              </w:rPr>
              <w:fldChar w:fldCharType="end"/>
            </w:r>
          </w:hyperlink>
        </w:p>
        <w:p w14:paraId="51DC1923" w14:textId="3B625140"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596" w:history="1">
            <w:r w:rsidR="00AA0F4C" w:rsidRPr="00EE2396">
              <w:rPr>
                <w:rStyle w:val="Hyperlink"/>
                <w:noProof/>
              </w:rPr>
              <w:t>4.0 MONITORING ARRANGEMENTS</w:t>
            </w:r>
            <w:r w:rsidR="00AA0F4C">
              <w:rPr>
                <w:noProof/>
                <w:webHidden/>
              </w:rPr>
              <w:tab/>
            </w:r>
            <w:r w:rsidR="00AA0F4C">
              <w:rPr>
                <w:noProof/>
                <w:webHidden/>
              </w:rPr>
              <w:fldChar w:fldCharType="begin"/>
            </w:r>
            <w:r w:rsidR="00AA0F4C">
              <w:rPr>
                <w:noProof/>
                <w:webHidden/>
              </w:rPr>
              <w:instrText xml:space="preserve"> PAGEREF _Toc92456596 \h </w:instrText>
            </w:r>
            <w:r w:rsidR="00AA0F4C">
              <w:rPr>
                <w:noProof/>
                <w:webHidden/>
              </w:rPr>
            </w:r>
            <w:r w:rsidR="00AA0F4C">
              <w:rPr>
                <w:noProof/>
                <w:webHidden/>
              </w:rPr>
              <w:fldChar w:fldCharType="separate"/>
            </w:r>
            <w:r w:rsidR="00AA0F4C">
              <w:rPr>
                <w:noProof/>
                <w:webHidden/>
              </w:rPr>
              <w:t>9</w:t>
            </w:r>
            <w:r w:rsidR="00AA0F4C">
              <w:rPr>
                <w:noProof/>
                <w:webHidden/>
              </w:rPr>
              <w:fldChar w:fldCharType="end"/>
            </w:r>
          </w:hyperlink>
        </w:p>
        <w:p w14:paraId="03BD30C8" w14:textId="03D16B58"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597" w:history="1">
            <w:r w:rsidR="00AA0F4C" w:rsidRPr="00EE2396">
              <w:rPr>
                <w:rStyle w:val="Hyperlink"/>
                <w:noProof/>
              </w:rPr>
              <w:t>5.0 SUBMISSION OF QUOTATION</w:t>
            </w:r>
            <w:r w:rsidR="00AA0F4C">
              <w:rPr>
                <w:noProof/>
                <w:webHidden/>
              </w:rPr>
              <w:tab/>
            </w:r>
            <w:r w:rsidR="00AA0F4C">
              <w:rPr>
                <w:noProof/>
                <w:webHidden/>
              </w:rPr>
              <w:fldChar w:fldCharType="begin"/>
            </w:r>
            <w:r w:rsidR="00AA0F4C">
              <w:rPr>
                <w:noProof/>
                <w:webHidden/>
              </w:rPr>
              <w:instrText xml:space="preserve"> PAGEREF _Toc92456597 \h </w:instrText>
            </w:r>
            <w:r w:rsidR="00AA0F4C">
              <w:rPr>
                <w:noProof/>
                <w:webHidden/>
              </w:rPr>
            </w:r>
            <w:r w:rsidR="00AA0F4C">
              <w:rPr>
                <w:noProof/>
                <w:webHidden/>
              </w:rPr>
              <w:fldChar w:fldCharType="separate"/>
            </w:r>
            <w:r w:rsidR="00AA0F4C">
              <w:rPr>
                <w:noProof/>
                <w:webHidden/>
              </w:rPr>
              <w:t>9</w:t>
            </w:r>
            <w:r w:rsidR="00AA0F4C">
              <w:rPr>
                <w:noProof/>
                <w:webHidden/>
              </w:rPr>
              <w:fldChar w:fldCharType="end"/>
            </w:r>
          </w:hyperlink>
        </w:p>
        <w:p w14:paraId="0C050CB3" w14:textId="0CE04600"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598" w:history="1">
            <w:r w:rsidR="00AA0F4C" w:rsidRPr="00EE2396">
              <w:rPr>
                <w:rStyle w:val="Hyperlink"/>
                <w:noProof/>
              </w:rPr>
              <w:t>6.0 QUOTATION</w:t>
            </w:r>
            <w:r w:rsidR="00AA0F4C">
              <w:rPr>
                <w:noProof/>
                <w:webHidden/>
              </w:rPr>
              <w:tab/>
            </w:r>
            <w:r w:rsidR="00AA0F4C">
              <w:rPr>
                <w:noProof/>
                <w:webHidden/>
              </w:rPr>
              <w:fldChar w:fldCharType="begin"/>
            </w:r>
            <w:r w:rsidR="00AA0F4C">
              <w:rPr>
                <w:noProof/>
                <w:webHidden/>
              </w:rPr>
              <w:instrText xml:space="preserve"> PAGEREF _Toc92456598 \h </w:instrText>
            </w:r>
            <w:r w:rsidR="00AA0F4C">
              <w:rPr>
                <w:noProof/>
                <w:webHidden/>
              </w:rPr>
            </w:r>
            <w:r w:rsidR="00AA0F4C">
              <w:rPr>
                <w:noProof/>
                <w:webHidden/>
              </w:rPr>
              <w:fldChar w:fldCharType="separate"/>
            </w:r>
            <w:r w:rsidR="00AA0F4C">
              <w:rPr>
                <w:noProof/>
                <w:webHidden/>
              </w:rPr>
              <w:t>10</w:t>
            </w:r>
            <w:r w:rsidR="00AA0F4C">
              <w:rPr>
                <w:noProof/>
                <w:webHidden/>
              </w:rPr>
              <w:fldChar w:fldCharType="end"/>
            </w:r>
          </w:hyperlink>
        </w:p>
        <w:p w14:paraId="38C4F0AA" w14:textId="19AF4B22"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599" w:history="1">
            <w:r w:rsidR="00AA0F4C" w:rsidRPr="00EE2396">
              <w:rPr>
                <w:rStyle w:val="Hyperlink"/>
                <w:noProof/>
              </w:rPr>
              <w:t>7.0 SUPPORTING INFORMATION</w:t>
            </w:r>
            <w:r w:rsidR="00AA0F4C">
              <w:rPr>
                <w:noProof/>
                <w:webHidden/>
              </w:rPr>
              <w:tab/>
            </w:r>
            <w:r w:rsidR="00AA0F4C">
              <w:rPr>
                <w:noProof/>
                <w:webHidden/>
              </w:rPr>
              <w:fldChar w:fldCharType="begin"/>
            </w:r>
            <w:r w:rsidR="00AA0F4C">
              <w:rPr>
                <w:noProof/>
                <w:webHidden/>
              </w:rPr>
              <w:instrText xml:space="preserve"> PAGEREF _Toc92456599 \h </w:instrText>
            </w:r>
            <w:r w:rsidR="00AA0F4C">
              <w:rPr>
                <w:noProof/>
                <w:webHidden/>
              </w:rPr>
            </w:r>
            <w:r w:rsidR="00AA0F4C">
              <w:rPr>
                <w:noProof/>
                <w:webHidden/>
              </w:rPr>
              <w:fldChar w:fldCharType="separate"/>
            </w:r>
            <w:r w:rsidR="00AA0F4C">
              <w:rPr>
                <w:noProof/>
                <w:webHidden/>
              </w:rPr>
              <w:t>11</w:t>
            </w:r>
            <w:r w:rsidR="00AA0F4C">
              <w:rPr>
                <w:noProof/>
                <w:webHidden/>
              </w:rPr>
              <w:fldChar w:fldCharType="end"/>
            </w:r>
          </w:hyperlink>
        </w:p>
        <w:p w14:paraId="76518817" w14:textId="393C3079"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600" w:history="1">
            <w:r w:rsidR="00AA0F4C" w:rsidRPr="00EE2396">
              <w:rPr>
                <w:rStyle w:val="Hyperlink"/>
                <w:noProof/>
              </w:rPr>
              <w:t>7.1 Company/Persons Details</w:t>
            </w:r>
            <w:r w:rsidR="00AA0F4C">
              <w:rPr>
                <w:noProof/>
                <w:webHidden/>
              </w:rPr>
              <w:tab/>
            </w:r>
            <w:r w:rsidR="00AA0F4C">
              <w:rPr>
                <w:noProof/>
                <w:webHidden/>
              </w:rPr>
              <w:fldChar w:fldCharType="begin"/>
            </w:r>
            <w:r w:rsidR="00AA0F4C">
              <w:rPr>
                <w:noProof/>
                <w:webHidden/>
              </w:rPr>
              <w:instrText xml:space="preserve"> PAGEREF _Toc92456600 \h </w:instrText>
            </w:r>
            <w:r w:rsidR="00AA0F4C">
              <w:rPr>
                <w:noProof/>
                <w:webHidden/>
              </w:rPr>
            </w:r>
            <w:r w:rsidR="00AA0F4C">
              <w:rPr>
                <w:noProof/>
                <w:webHidden/>
              </w:rPr>
              <w:fldChar w:fldCharType="separate"/>
            </w:r>
            <w:r w:rsidR="00AA0F4C">
              <w:rPr>
                <w:noProof/>
                <w:webHidden/>
              </w:rPr>
              <w:t>11</w:t>
            </w:r>
            <w:r w:rsidR="00AA0F4C">
              <w:rPr>
                <w:noProof/>
                <w:webHidden/>
              </w:rPr>
              <w:fldChar w:fldCharType="end"/>
            </w:r>
          </w:hyperlink>
        </w:p>
        <w:p w14:paraId="30DECE7F" w14:textId="637E6302"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601" w:history="1">
            <w:r w:rsidR="00AA0F4C" w:rsidRPr="00EE2396">
              <w:rPr>
                <w:rStyle w:val="Hyperlink"/>
                <w:noProof/>
              </w:rPr>
              <w:t>7.2 References</w:t>
            </w:r>
            <w:r w:rsidR="00AA0F4C">
              <w:rPr>
                <w:noProof/>
                <w:webHidden/>
              </w:rPr>
              <w:tab/>
            </w:r>
            <w:r w:rsidR="00AA0F4C">
              <w:rPr>
                <w:noProof/>
                <w:webHidden/>
              </w:rPr>
              <w:fldChar w:fldCharType="begin"/>
            </w:r>
            <w:r w:rsidR="00AA0F4C">
              <w:rPr>
                <w:noProof/>
                <w:webHidden/>
              </w:rPr>
              <w:instrText xml:space="preserve"> PAGEREF _Toc92456601 \h </w:instrText>
            </w:r>
            <w:r w:rsidR="00AA0F4C">
              <w:rPr>
                <w:noProof/>
                <w:webHidden/>
              </w:rPr>
            </w:r>
            <w:r w:rsidR="00AA0F4C">
              <w:rPr>
                <w:noProof/>
                <w:webHidden/>
              </w:rPr>
              <w:fldChar w:fldCharType="separate"/>
            </w:r>
            <w:r w:rsidR="00AA0F4C">
              <w:rPr>
                <w:noProof/>
                <w:webHidden/>
              </w:rPr>
              <w:t>11</w:t>
            </w:r>
            <w:r w:rsidR="00AA0F4C">
              <w:rPr>
                <w:noProof/>
                <w:webHidden/>
              </w:rPr>
              <w:fldChar w:fldCharType="end"/>
            </w:r>
          </w:hyperlink>
        </w:p>
        <w:p w14:paraId="6EA4A697" w14:textId="67C1F5D3"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602" w:history="1">
            <w:r w:rsidR="00AA0F4C" w:rsidRPr="00EE2396">
              <w:rPr>
                <w:rStyle w:val="Hyperlink"/>
                <w:noProof/>
              </w:rPr>
              <w:t>7.3 Proposed Working Methods</w:t>
            </w:r>
            <w:r w:rsidR="00AA0F4C">
              <w:rPr>
                <w:noProof/>
                <w:webHidden/>
              </w:rPr>
              <w:tab/>
            </w:r>
            <w:r w:rsidR="00AA0F4C">
              <w:rPr>
                <w:noProof/>
                <w:webHidden/>
              </w:rPr>
              <w:fldChar w:fldCharType="begin"/>
            </w:r>
            <w:r w:rsidR="00AA0F4C">
              <w:rPr>
                <w:noProof/>
                <w:webHidden/>
              </w:rPr>
              <w:instrText xml:space="preserve"> PAGEREF _Toc92456602 \h </w:instrText>
            </w:r>
            <w:r w:rsidR="00AA0F4C">
              <w:rPr>
                <w:noProof/>
                <w:webHidden/>
              </w:rPr>
            </w:r>
            <w:r w:rsidR="00AA0F4C">
              <w:rPr>
                <w:noProof/>
                <w:webHidden/>
              </w:rPr>
              <w:fldChar w:fldCharType="separate"/>
            </w:r>
            <w:r w:rsidR="00AA0F4C">
              <w:rPr>
                <w:noProof/>
                <w:webHidden/>
              </w:rPr>
              <w:t>12</w:t>
            </w:r>
            <w:r w:rsidR="00AA0F4C">
              <w:rPr>
                <w:noProof/>
                <w:webHidden/>
              </w:rPr>
              <w:fldChar w:fldCharType="end"/>
            </w:r>
          </w:hyperlink>
        </w:p>
        <w:p w14:paraId="3D97E17F" w14:textId="1D27F579" w:rsidR="00AA0F4C" w:rsidRDefault="00B032FB">
          <w:pPr>
            <w:pStyle w:val="TOC2"/>
            <w:tabs>
              <w:tab w:val="right" w:leader="dot" w:pos="9016"/>
            </w:tabs>
            <w:rPr>
              <w:rFonts w:asciiTheme="minorHAnsi" w:eastAsiaTheme="minorEastAsia" w:hAnsiTheme="minorHAnsi" w:cstheme="minorBidi"/>
              <w:noProof/>
              <w:sz w:val="22"/>
              <w:szCs w:val="22"/>
              <w:lang w:eastAsia="en-GB"/>
            </w:rPr>
          </w:pPr>
          <w:hyperlink w:anchor="_Toc92456603" w:history="1">
            <w:r w:rsidR="00AA0F4C" w:rsidRPr="00EE2396">
              <w:rPr>
                <w:rStyle w:val="Hyperlink"/>
                <w:noProof/>
              </w:rPr>
              <w:t>7.4 Any Other Information</w:t>
            </w:r>
            <w:r w:rsidR="00AA0F4C">
              <w:rPr>
                <w:noProof/>
                <w:webHidden/>
              </w:rPr>
              <w:tab/>
            </w:r>
            <w:r w:rsidR="00AA0F4C">
              <w:rPr>
                <w:noProof/>
                <w:webHidden/>
              </w:rPr>
              <w:fldChar w:fldCharType="begin"/>
            </w:r>
            <w:r w:rsidR="00AA0F4C">
              <w:rPr>
                <w:noProof/>
                <w:webHidden/>
              </w:rPr>
              <w:instrText xml:space="preserve"> PAGEREF _Toc92456603 \h </w:instrText>
            </w:r>
            <w:r w:rsidR="00AA0F4C">
              <w:rPr>
                <w:noProof/>
                <w:webHidden/>
              </w:rPr>
            </w:r>
            <w:r w:rsidR="00AA0F4C">
              <w:rPr>
                <w:noProof/>
                <w:webHidden/>
              </w:rPr>
              <w:fldChar w:fldCharType="separate"/>
            </w:r>
            <w:r w:rsidR="00AA0F4C">
              <w:rPr>
                <w:noProof/>
                <w:webHidden/>
              </w:rPr>
              <w:t>13</w:t>
            </w:r>
            <w:r w:rsidR="00AA0F4C">
              <w:rPr>
                <w:noProof/>
                <w:webHidden/>
              </w:rPr>
              <w:fldChar w:fldCharType="end"/>
            </w:r>
          </w:hyperlink>
        </w:p>
        <w:p w14:paraId="06B29BAF" w14:textId="7B5F108A" w:rsidR="00AA0F4C" w:rsidRDefault="00B032FB">
          <w:pPr>
            <w:pStyle w:val="TOC1"/>
            <w:tabs>
              <w:tab w:val="right" w:leader="dot" w:pos="9016"/>
            </w:tabs>
            <w:rPr>
              <w:rFonts w:asciiTheme="minorHAnsi" w:eastAsiaTheme="minorEastAsia" w:hAnsiTheme="minorHAnsi" w:cstheme="minorBidi"/>
              <w:noProof/>
              <w:sz w:val="22"/>
              <w:szCs w:val="22"/>
              <w:lang w:eastAsia="en-GB"/>
            </w:rPr>
          </w:pPr>
          <w:hyperlink w:anchor="_Toc92456604" w:history="1">
            <w:r w:rsidR="00AA0F4C" w:rsidRPr="00EE2396">
              <w:rPr>
                <w:rStyle w:val="Hyperlink"/>
                <w:noProof/>
              </w:rPr>
              <w:t>8.0 SUPPLIER DETAILS AND DECLARATION</w:t>
            </w:r>
            <w:r w:rsidR="00AA0F4C">
              <w:rPr>
                <w:noProof/>
                <w:webHidden/>
              </w:rPr>
              <w:tab/>
            </w:r>
            <w:r w:rsidR="00AA0F4C">
              <w:rPr>
                <w:noProof/>
                <w:webHidden/>
              </w:rPr>
              <w:fldChar w:fldCharType="begin"/>
            </w:r>
            <w:r w:rsidR="00AA0F4C">
              <w:rPr>
                <w:noProof/>
                <w:webHidden/>
              </w:rPr>
              <w:instrText xml:space="preserve"> PAGEREF _Toc92456604 \h </w:instrText>
            </w:r>
            <w:r w:rsidR="00AA0F4C">
              <w:rPr>
                <w:noProof/>
                <w:webHidden/>
              </w:rPr>
            </w:r>
            <w:r w:rsidR="00AA0F4C">
              <w:rPr>
                <w:noProof/>
                <w:webHidden/>
              </w:rPr>
              <w:fldChar w:fldCharType="separate"/>
            </w:r>
            <w:r w:rsidR="00AA0F4C">
              <w:rPr>
                <w:noProof/>
                <w:webHidden/>
              </w:rPr>
              <w:t>14</w:t>
            </w:r>
            <w:r w:rsidR="00AA0F4C">
              <w:rPr>
                <w:noProof/>
                <w:webHidden/>
              </w:rPr>
              <w:fldChar w:fldCharType="end"/>
            </w:r>
          </w:hyperlink>
        </w:p>
        <w:p w14:paraId="3A77097C" w14:textId="0D0B3430" w:rsidR="00B26D65" w:rsidRDefault="00B26D65">
          <w:r>
            <w:rPr>
              <w:b/>
              <w:bCs/>
              <w:noProof/>
            </w:rPr>
            <w:fldChar w:fldCharType="end"/>
          </w:r>
        </w:p>
      </w:sdtContent>
    </w:sdt>
    <w:p w14:paraId="1986CDFB" w14:textId="6D59AA01" w:rsidR="00AA0A64" w:rsidRDefault="00AA0A64">
      <w:pPr>
        <w:spacing w:after="160" w:line="259" w:lineRule="auto"/>
      </w:pPr>
      <w:r>
        <w:br w:type="page"/>
      </w:r>
    </w:p>
    <w:p w14:paraId="1D3AF1DA" w14:textId="77777777" w:rsidR="00AA0A64" w:rsidRPr="00AE61AA" w:rsidRDefault="00AA0A64" w:rsidP="00AE61AA">
      <w:pPr>
        <w:pStyle w:val="Heading1"/>
      </w:pPr>
      <w:bookmarkStart w:id="0" w:name="_Toc92456586"/>
      <w:r w:rsidRPr="00AE61AA">
        <w:lastRenderedPageBreak/>
        <w:t>1.0 BACKGROUND</w:t>
      </w:r>
      <w:bookmarkEnd w:id="0"/>
      <w:r w:rsidRPr="00AE61AA">
        <w:t xml:space="preserve"> </w:t>
      </w:r>
    </w:p>
    <w:p w14:paraId="795CF050" w14:textId="77777777" w:rsidR="00AA0A64" w:rsidRDefault="00AA0A64" w:rsidP="00AA0A64"/>
    <w:p w14:paraId="7D7C2F22" w14:textId="76D6EAF5" w:rsidR="00AA0A64" w:rsidRPr="00AE61AA" w:rsidRDefault="00AE61AA" w:rsidP="00AE61AA">
      <w:pPr>
        <w:pStyle w:val="Heading2"/>
      </w:pPr>
      <w:bookmarkStart w:id="1" w:name="_Toc92456587"/>
      <w:r w:rsidRPr="00AE61AA">
        <w:t xml:space="preserve">1.1 </w:t>
      </w:r>
      <w:r w:rsidR="00AA0A64" w:rsidRPr="00AE61AA">
        <w:t>Magna Vitae Trust for Leisure &amp; Culture (MVTLC)</w:t>
      </w:r>
      <w:bookmarkEnd w:id="1"/>
    </w:p>
    <w:p w14:paraId="20293825" w14:textId="77777777" w:rsidR="00AA0A64" w:rsidRDefault="00AA0A64" w:rsidP="00AA0A64"/>
    <w:p w14:paraId="685BA29B" w14:textId="77777777" w:rsidR="00AA0A64" w:rsidRDefault="00AA0A64" w:rsidP="00AA0A64">
      <w:r>
        <w:t>As a Charitable Trust our mission is to provide an extraordinary range of cultural, leisure and health related facilities and services that allow local people to lead a great life. We want to enable more people to be physically and culturally active, more often.</w:t>
      </w:r>
    </w:p>
    <w:p w14:paraId="1E79F2DF" w14:textId="77777777" w:rsidR="00AA0A64" w:rsidRDefault="00AA0A64" w:rsidP="00AA0A64"/>
    <w:p w14:paraId="47671154" w14:textId="68EF2AC2" w:rsidR="00AA0A64" w:rsidRDefault="00AE61AA" w:rsidP="00AE61AA">
      <w:pPr>
        <w:pStyle w:val="Heading2"/>
      </w:pPr>
      <w:bookmarkStart w:id="2" w:name="_Toc92456588"/>
      <w:r>
        <w:t>1.2 People Power Partnership</w:t>
      </w:r>
      <w:bookmarkEnd w:id="2"/>
    </w:p>
    <w:p w14:paraId="5810A5D2" w14:textId="77777777" w:rsidR="00AA0A64" w:rsidRDefault="00AA0A64" w:rsidP="00AA0A64"/>
    <w:p w14:paraId="19A20C44" w14:textId="509530A1" w:rsidR="00446CD1" w:rsidRDefault="00AE61AA" w:rsidP="00AA0A64">
      <w:r>
        <w:t xml:space="preserve">People Power Partnership (PPP) is </w:t>
      </w:r>
      <w:r w:rsidR="00C65147">
        <w:t xml:space="preserve">a </w:t>
      </w:r>
      <w:r w:rsidR="000721D4">
        <w:t xml:space="preserve">4-year </w:t>
      </w:r>
      <w:r w:rsidR="00446CD1">
        <w:t>physical theatre project</w:t>
      </w:r>
      <w:r w:rsidRPr="00AE61AA">
        <w:t xml:space="preserve"> </w:t>
      </w:r>
      <w:r w:rsidR="00FD5577">
        <w:t xml:space="preserve">that </w:t>
      </w:r>
      <w:r w:rsidR="00FD5577" w:rsidRPr="000A1CC8">
        <w:rPr>
          <w:rFonts w:eastAsia="Arial"/>
          <w:color w:val="000000" w:themeColor="text1"/>
          <w:szCs w:val="24"/>
        </w:rPr>
        <w:t>celebrates the power of young people from 11 countries across Europe with the help of 14 partner organisations</w:t>
      </w:r>
      <w:r w:rsidR="00FD5577">
        <w:rPr>
          <w:rFonts w:eastAsia="Arial"/>
          <w:color w:val="000000" w:themeColor="text1"/>
          <w:szCs w:val="24"/>
        </w:rPr>
        <w:t xml:space="preserve">. </w:t>
      </w:r>
      <w:r w:rsidR="00446CD1">
        <w:t>Magna Vitae</w:t>
      </w:r>
      <w:r w:rsidR="00FD5577">
        <w:t xml:space="preserve"> are the only UK partner</w:t>
      </w:r>
      <w:r w:rsidR="00446CD1">
        <w:t xml:space="preserve"> co-funded by North East Lincolnshire Council and Creative Europe.</w:t>
      </w:r>
    </w:p>
    <w:p w14:paraId="11E358E6" w14:textId="77777777" w:rsidR="00446CD1" w:rsidRDefault="00446CD1" w:rsidP="00AA0A64"/>
    <w:p w14:paraId="5DBC2796" w14:textId="6698ECF7" w:rsidR="00AA0A64" w:rsidRDefault="000233D4" w:rsidP="00AA0A64">
      <w:r>
        <w:t xml:space="preserve">The first year of the project </w:t>
      </w:r>
      <w:r w:rsidR="00985EE1">
        <w:t>involves</w:t>
      </w:r>
      <w:r>
        <w:t xml:space="preserve"> 2 groups of dancers – 8 from Germany and 8 from the UK – work</w:t>
      </w:r>
      <w:r w:rsidR="00985EE1">
        <w:t>ing</w:t>
      </w:r>
      <w:r>
        <w:t xml:space="preserve"> together to create a bespoke performance piece which will be showcased at an </w:t>
      </w:r>
      <w:r w:rsidR="00292F23">
        <w:t>event in Grimsby in March 2022.</w:t>
      </w:r>
    </w:p>
    <w:p w14:paraId="3151741D" w14:textId="77777777" w:rsidR="005612F5" w:rsidRDefault="005612F5" w:rsidP="00AA0A64"/>
    <w:p w14:paraId="610324B9" w14:textId="58180982" w:rsidR="005612F5" w:rsidRDefault="005612F5" w:rsidP="00AA0A64">
      <w:r>
        <w:t xml:space="preserve">The second year involves </w:t>
      </w:r>
      <w:r w:rsidR="00D903E3">
        <w:t>all dance teams traveling to the project leaders (Germany) to create and premiere a large-scale outdoor performance piece.</w:t>
      </w:r>
    </w:p>
    <w:p w14:paraId="61F35B3A" w14:textId="77777777" w:rsidR="00D903E3" w:rsidRDefault="00D903E3" w:rsidP="00AA0A64"/>
    <w:p w14:paraId="47F742DE" w14:textId="5EB5CD6E" w:rsidR="004F343F" w:rsidRDefault="00D903E3" w:rsidP="004F343F">
      <w:r>
        <w:t xml:space="preserve">Years three and four involve touring that larger </w:t>
      </w:r>
      <w:r w:rsidR="00307753">
        <w:t>production</w:t>
      </w:r>
      <w:r>
        <w:t xml:space="preserve"> around each </w:t>
      </w:r>
      <w:r w:rsidR="003203CE">
        <w:t>partner. This includes a performance in Grimsby in 2023.</w:t>
      </w:r>
      <w:r w:rsidR="004F343F" w:rsidRPr="004F343F">
        <w:t xml:space="preserve"> </w:t>
      </w:r>
    </w:p>
    <w:p w14:paraId="4559C85B" w14:textId="77777777" w:rsidR="000721D4" w:rsidRDefault="000721D4" w:rsidP="00AA0A64"/>
    <w:p w14:paraId="16479630" w14:textId="219658C6" w:rsidR="00AA0A64" w:rsidRDefault="00AA0A64" w:rsidP="00AA0A64">
      <w:r>
        <w:t xml:space="preserve">For further information about </w:t>
      </w:r>
      <w:r w:rsidR="00292F23">
        <w:t>People Power Partnership</w:t>
      </w:r>
      <w:r>
        <w:t xml:space="preserve">, please visit the website; </w:t>
      </w:r>
    </w:p>
    <w:p w14:paraId="4B92FF06" w14:textId="4CAEA1ED" w:rsidR="00AA0A64" w:rsidRDefault="00B032FB" w:rsidP="00AA0A64">
      <w:hyperlink r:id="rId11" w:history="1">
        <w:r w:rsidR="00985EE1" w:rsidRPr="00B94FA8">
          <w:rPr>
            <w:rStyle w:val="Hyperlink"/>
          </w:rPr>
          <w:t>www.pppgrimsby.org</w:t>
        </w:r>
      </w:hyperlink>
    </w:p>
    <w:p w14:paraId="3422674B" w14:textId="77777777" w:rsidR="00DE0F99" w:rsidRDefault="00DE0F99" w:rsidP="00DE0F99">
      <w:pPr>
        <w:spacing w:line="360" w:lineRule="auto"/>
      </w:pPr>
    </w:p>
    <w:p w14:paraId="3E597BC3" w14:textId="00E4158F" w:rsidR="005631E6" w:rsidRDefault="005631E6">
      <w:pPr>
        <w:spacing w:after="160" w:line="259" w:lineRule="auto"/>
      </w:pPr>
      <w:r>
        <w:br w:type="page"/>
      </w:r>
    </w:p>
    <w:p w14:paraId="491BB2F4" w14:textId="62B24DA5" w:rsidR="00DE0F99" w:rsidRDefault="005631E6" w:rsidP="005631E6">
      <w:pPr>
        <w:pStyle w:val="Heading1"/>
      </w:pPr>
      <w:bookmarkStart w:id="3" w:name="_Toc92456589"/>
      <w:r>
        <w:lastRenderedPageBreak/>
        <w:t xml:space="preserve">2.0 </w:t>
      </w:r>
      <w:r w:rsidR="00C26FD3">
        <w:t>SPECIFICATION</w:t>
      </w:r>
      <w:bookmarkEnd w:id="3"/>
    </w:p>
    <w:p w14:paraId="39953F6A" w14:textId="77777777" w:rsidR="005631E6" w:rsidRDefault="005631E6" w:rsidP="00DE0F99">
      <w:pPr>
        <w:spacing w:line="360" w:lineRule="auto"/>
      </w:pPr>
    </w:p>
    <w:p w14:paraId="56E3BF6C" w14:textId="76A0BC6F" w:rsidR="004F343F" w:rsidRDefault="004F343F" w:rsidP="00474D44">
      <w:r>
        <w:t>This call out is for year one activities only.</w:t>
      </w:r>
    </w:p>
    <w:p w14:paraId="6DA2E634" w14:textId="77777777" w:rsidR="004F343F" w:rsidRDefault="004F343F" w:rsidP="00474D44"/>
    <w:p w14:paraId="25BAC1F7" w14:textId="30E84352" w:rsidR="00474D44" w:rsidRDefault="00474D44" w:rsidP="00474D44">
      <w:r>
        <w:t xml:space="preserve">The dance team from Grimsby (along with the team from Freiburg, Germany) will have an intense 12-day rehearsal period and perform their dance piece at an event in Grimsby Minster, St James’ Square in March 2022. </w:t>
      </w:r>
    </w:p>
    <w:p w14:paraId="08AFD5DC" w14:textId="77777777" w:rsidR="00474D44" w:rsidRDefault="00474D44" w:rsidP="00474D44">
      <w:r>
        <w:t xml:space="preserve"> </w:t>
      </w:r>
    </w:p>
    <w:p w14:paraId="5CAC0414" w14:textId="3840FF3B" w:rsidR="00474D44" w:rsidRDefault="00CC1CC3" w:rsidP="00CC1CC3">
      <w:pPr>
        <w:pStyle w:val="Heading2"/>
      </w:pPr>
      <w:bookmarkStart w:id="4" w:name="_Toc92456590"/>
      <w:r>
        <w:t xml:space="preserve">2.1 </w:t>
      </w:r>
      <w:r w:rsidR="00474D44">
        <w:t>Key dates</w:t>
      </w:r>
      <w:bookmarkEnd w:id="4"/>
      <w:r w:rsidR="00474D44">
        <w:t xml:space="preserve"> </w:t>
      </w:r>
    </w:p>
    <w:p w14:paraId="4E256515" w14:textId="77777777" w:rsidR="00474D44" w:rsidRDefault="00474D44" w:rsidP="00474D44">
      <w:r>
        <w:t xml:space="preserve"> </w:t>
      </w:r>
    </w:p>
    <w:p w14:paraId="0BA3AD1A" w14:textId="7C5076F5" w:rsidR="00474D44" w:rsidRDefault="00474D44" w:rsidP="00CC1CC3">
      <w:pPr>
        <w:pStyle w:val="ListParagraph"/>
        <w:numPr>
          <w:ilvl w:val="0"/>
          <w:numId w:val="5"/>
        </w:numPr>
      </w:pPr>
      <w:r>
        <w:t>Daily rehearsals start at the venue: Tuesday 8 March</w:t>
      </w:r>
    </w:p>
    <w:p w14:paraId="21346316" w14:textId="3B84C407" w:rsidR="00474D44" w:rsidRDefault="00474D44" w:rsidP="00CC1CC3">
      <w:pPr>
        <w:pStyle w:val="ListParagraph"/>
        <w:numPr>
          <w:ilvl w:val="0"/>
          <w:numId w:val="5"/>
        </w:numPr>
      </w:pPr>
      <w:r>
        <w:t xml:space="preserve">Stage (flooring) to be in place: Saturday 12 March </w:t>
      </w:r>
    </w:p>
    <w:p w14:paraId="71CA1603" w14:textId="0B81F1A2" w:rsidR="00474D44" w:rsidRDefault="00474D44" w:rsidP="00CC1CC3">
      <w:pPr>
        <w:pStyle w:val="ListParagraph"/>
        <w:numPr>
          <w:ilvl w:val="0"/>
          <w:numId w:val="5"/>
        </w:numPr>
      </w:pPr>
      <w:r>
        <w:t>All lights and sounds to be set up: Tuesday 15 March</w:t>
      </w:r>
    </w:p>
    <w:p w14:paraId="70BB54D1" w14:textId="007EC7EB" w:rsidR="00474D44" w:rsidRDefault="00474D44" w:rsidP="00CC1CC3">
      <w:pPr>
        <w:pStyle w:val="ListParagraph"/>
        <w:numPr>
          <w:ilvl w:val="0"/>
          <w:numId w:val="5"/>
        </w:numPr>
      </w:pPr>
      <w:r>
        <w:t>First rehearsal with lights and sound: Wednesday 16 March</w:t>
      </w:r>
    </w:p>
    <w:p w14:paraId="5DB1CD23" w14:textId="4B3C998E" w:rsidR="00474D44" w:rsidRDefault="00474D44" w:rsidP="00CC1CC3">
      <w:pPr>
        <w:pStyle w:val="ListParagraph"/>
        <w:numPr>
          <w:ilvl w:val="0"/>
          <w:numId w:val="5"/>
        </w:numPr>
      </w:pPr>
      <w:r>
        <w:t>Performance 1: Friday 18 March (after dark, time tbc)</w:t>
      </w:r>
    </w:p>
    <w:p w14:paraId="09179142" w14:textId="5A177CAC" w:rsidR="00474D44" w:rsidRDefault="00474D44" w:rsidP="00CC1CC3">
      <w:pPr>
        <w:pStyle w:val="ListParagraph"/>
        <w:numPr>
          <w:ilvl w:val="0"/>
          <w:numId w:val="5"/>
        </w:numPr>
      </w:pPr>
      <w:r>
        <w:t>Performance 2: Saturday 19 March (after dark, time tbc)</w:t>
      </w:r>
    </w:p>
    <w:p w14:paraId="01461E1F" w14:textId="17CBC738" w:rsidR="001121C1" w:rsidRDefault="00474D44" w:rsidP="00474D44">
      <w:pPr>
        <w:pStyle w:val="ListParagraph"/>
        <w:numPr>
          <w:ilvl w:val="0"/>
          <w:numId w:val="5"/>
        </w:numPr>
      </w:pPr>
      <w:r>
        <w:t xml:space="preserve">Event site to be completely cleared and handed over: 8am on Sunday 20 March </w:t>
      </w:r>
    </w:p>
    <w:p w14:paraId="0032C291" w14:textId="77777777" w:rsidR="00474D44" w:rsidRDefault="00474D44" w:rsidP="00474D44"/>
    <w:p w14:paraId="365EE827" w14:textId="77B0120F" w:rsidR="00474D44" w:rsidRDefault="00B873AC" w:rsidP="00B873AC">
      <w:pPr>
        <w:pStyle w:val="Heading2"/>
      </w:pPr>
      <w:bookmarkStart w:id="5" w:name="_Toc92456591"/>
      <w:r>
        <w:t xml:space="preserve">2.2 </w:t>
      </w:r>
      <w:r w:rsidR="00474D44">
        <w:t>Description of services required</w:t>
      </w:r>
      <w:bookmarkEnd w:id="5"/>
      <w:r w:rsidR="00474D44">
        <w:t xml:space="preserve"> </w:t>
      </w:r>
    </w:p>
    <w:p w14:paraId="71FCF1D7" w14:textId="77777777" w:rsidR="00474D44" w:rsidRDefault="00474D44" w:rsidP="00474D44"/>
    <w:p w14:paraId="0FD6ACE2" w14:textId="368C4D31" w:rsidR="00474D44" w:rsidRDefault="00474D44" w:rsidP="00474D44">
      <w:r>
        <w:t>To provision of Event Safety Manager for PPP 202</w:t>
      </w:r>
      <w:r w:rsidR="00E64D4F">
        <w:t>2</w:t>
      </w:r>
      <w:r>
        <w:t>.</w:t>
      </w:r>
    </w:p>
    <w:p w14:paraId="39B3239B" w14:textId="77777777" w:rsidR="00474D44" w:rsidRDefault="00474D44" w:rsidP="00474D44"/>
    <w:p w14:paraId="2869D26B" w14:textId="77777777" w:rsidR="00474D44" w:rsidRDefault="00474D44" w:rsidP="00474D44">
      <w:r>
        <w:t>The core function is:</w:t>
      </w:r>
    </w:p>
    <w:p w14:paraId="7EBA15EE" w14:textId="179A7D1B" w:rsidR="00474D44" w:rsidRDefault="00474D44" w:rsidP="00B873AC">
      <w:pPr>
        <w:pStyle w:val="ListParagraph"/>
        <w:numPr>
          <w:ilvl w:val="0"/>
          <w:numId w:val="6"/>
        </w:numPr>
      </w:pPr>
      <w:r>
        <w:t>to advise the Event Management Team on health and safety requirements for incorporation into planning for the rehearsals and performances</w:t>
      </w:r>
    </w:p>
    <w:p w14:paraId="43E83B1B" w14:textId="46476840" w:rsidR="00474D44" w:rsidRDefault="00474D44" w:rsidP="00B873AC">
      <w:pPr>
        <w:pStyle w:val="ListParagraph"/>
        <w:numPr>
          <w:ilvl w:val="0"/>
          <w:numId w:val="6"/>
        </w:numPr>
      </w:pPr>
      <w:r>
        <w:t>to develop an Event Management Plan for the event</w:t>
      </w:r>
    </w:p>
    <w:p w14:paraId="3F304729" w14:textId="4700C011" w:rsidR="00474D44" w:rsidRDefault="00474D44" w:rsidP="00B873AC">
      <w:pPr>
        <w:pStyle w:val="ListParagraph"/>
        <w:numPr>
          <w:ilvl w:val="0"/>
          <w:numId w:val="6"/>
        </w:numPr>
      </w:pPr>
      <w:r>
        <w:t>to liaise with the Safety Advisory Group leading up to the event</w:t>
      </w:r>
    </w:p>
    <w:p w14:paraId="3A26CD42" w14:textId="4798C82F" w:rsidR="00474D44" w:rsidRDefault="00474D44" w:rsidP="00B873AC">
      <w:pPr>
        <w:pStyle w:val="ListParagraph"/>
        <w:numPr>
          <w:ilvl w:val="0"/>
          <w:numId w:val="6"/>
        </w:numPr>
      </w:pPr>
      <w:r>
        <w:t>to provide a constant presence during the event to ensure the safety of both staff, crew, performers and the public at all times</w:t>
      </w:r>
    </w:p>
    <w:p w14:paraId="7D9D1CE3" w14:textId="1F633B3F" w:rsidR="00474D44" w:rsidRDefault="00474D44" w:rsidP="00B873AC">
      <w:pPr>
        <w:pStyle w:val="ListParagraph"/>
        <w:numPr>
          <w:ilvl w:val="0"/>
          <w:numId w:val="6"/>
        </w:numPr>
      </w:pPr>
      <w:r>
        <w:t>to ensure plans, procedures and activities are compliant with all relevant health and safety legislation and good practice guidance leading up to and during the rehearsals and performances.</w:t>
      </w:r>
    </w:p>
    <w:p w14:paraId="0F6A2E59" w14:textId="77777777" w:rsidR="00474D44" w:rsidRDefault="00474D44" w:rsidP="00474D44"/>
    <w:p w14:paraId="7780C5CD" w14:textId="77777777" w:rsidR="00474D44" w:rsidRDefault="00474D44" w:rsidP="00474D44">
      <w:r>
        <w:t>The Event Safety Manager’s responsibilities are to include, but not limited to, the following:</w:t>
      </w:r>
    </w:p>
    <w:p w14:paraId="22312F87" w14:textId="77777777" w:rsidR="00474D44" w:rsidRDefault="00474D44" w:rsidP="00474D44"/>
    <w:p w14:paraId="53F910CE" w14:textId="37655C15" w:rsidR="00474D44" w:rsidRDefault="00F87E49" w:rsidP="00F87E49">
      <w:pPr>
        <w:pStyle w:val="Heading2"/>
      </w:pPr>
      <w:bookmarkStart w:id="6" w:name="_Toc92456592"/>
      <w:r>
        <w:t xml:space="preserve">2.3 </w:t>
      </w:r>
      <w:r w:rsidR="00474D44">
        <w:t>Main Duties</w:t>
      </w:r>
      <w:bookmarkEnd w:id="6"/>
    </w:p>
    <w:p w14:paraId="1506829C" w14:textId="77777777" w:rsidR="00474D44" w:rsidRDefault="00474D44" w:rsidP="00474D44"/>
    <w:p w14:paraId="20A91490" w14:textId="74252427" w:rsidR="00474D44" w:rsidRPr="00757747" w:rsidRDefault="00474D44" w:rsidP="00474D44">
      <w:pPr>
        <w:rPr>
          <w:u w:val="single"/>
        </w:rPr>
      </w:pPr>
      <w:r w:rsidRPr="00757747">
        <w:rPr>
          <w:u w:val="single"/>
        </w:rPr>
        <w:t>Pre-Event – Planning Stage</w:t>
      </w:r>
    </w:p>
    <w:p w14:paraId="1186AE8F" w14:textId="4480CC57" w:rsidR="00474D44" w:rsidRDefault="00474D44" w:rsidP="00F87E49">
      <w:pPr>
        <w:pStyle w:val="ListParagraph"/>
        <w:numPr>
          <w:ilvl w:val="0"/>
          <w:numId w:val="7"/>
        </w:numPr>
      </w:pPr>
      <w:r>
        <w:t>to provide professional advice and guidance to the Event Management Team on all health and safety aspects/requirements for the event, including site visits as required</w:t>
      </w:r>
    </w:p>
    <w:p w14:paraId="76E35A0B" w14:textId="5CD162A8" w:rsidR="00474D44" w:rsidRDefault="00474D44" w:rsidP="00F87E49">
      <w:pPr>
        <w:pStyle w:val="ListParagraph"/>
        <w:numPr>
          <w:ilvl w:val="0"/>
          <w:numId w:val="7"/>
        </w:numPr>
      </w:pPr>
      <w:r>
        <w:t>to prepare a full and detailed, suitable and sufficient, Event Management Plan for the event, to include:</w:t>
      </w:r>
    </w:p>
    <w:p w14:paraId="0B025DBF" w14:textId="7B97C190" w:rsidR="00474D44" w:rsidRDefault="00474D44" w:rsidP="00F87E49">
      <w:pPr>
        <w:pStyle w:val="ListParagraph"/>
        <w:numPr>
          <w:ilvl w:val="1"/>
          <w:numId w:val="7"/>
        </w:numPr>
      </w:pPr>
      <w:r>
        <w:t>an event safety policy statement detailing the organisational chart and levels of safety responsibility;</w:t>
      </w:r>
    </w:p>
    <w:p w14:paraId="74D324B3" w14:textId="29C7D816" w:rsidR="00474D44" w:rsidRDefault="00474D44" w:rsidP="00F87E49">
      <w:pPr>
        <w:pStyle w:val="ListParagraph"/>
        <w:numPr>
          <w:ilvl w:val="1"/>
          <w:numId w:val="7"/>
        </w:numPr>
      </w:pPr>
      <w:r>
        <w:t>detailed event risk assessments as appropriate;</w:t>
      </w:r>
    </w:p>
    <w:p w14:paraId="6333EFB2" w14:textId="52FA87CE" w:rsidR="00474D44" w:rsidRDefault="00474D44" w:rsidP="00F87E49">
      <w:pPr>
        <w:pStyle w:val="ListParagraph"/>
        <w:numPr>
          <w:ilvl w:val="1"/>
          <w:numId w:val="7"/>
        </w:numPr>
      </w:pPr>
      <w:r>
        <w:lastRenderedPageBreak/>
        <w:t>full details of the event venue design, structures (including documentation in line with the Construction Design Management Regulations 2015), audience profile and capacity, duration, food, toilets, refuse, water, fire precautions, first aid, special effects, access and exits, music levels, etc;</w:t>
      </w:r>
    </w:p>
    <w:p w14:paraId="5A7F657E" w14:textId="4CDFD3B5" w:rsidR="00474D44" w:rsidRDefault="00474D44" w:rsidP="00F87E49">
      <w:pPr>
        <w:pStyle w:val="ListParagraph"/>
        <w:numPr>
          <w:ilvl w:val="1"/>
          <w:numId w:val="7"/>
        </w:numPr>
      </w:pPr>
      <w:r>
        <w:t>a site safety plan detailing the site safety rules, site crew managers and safety co-ordinator, structural safety calculations and drawings;</w:t>
      </w:r>
    </w:p>
    <w:p w14:paraId="646566D7" w14:textId="71EB98D1" w:rsidR="00474D44" w:rsidRDefault="00474D44" w:rsidP="00F87E49">
      <w:pPr>
        <w:pStyle w:val="ListParagraph"/>
        <w:numPr>
          <w:ilvl w:val="1"/>
          <w:numId w:val="7"/>
        </w:numPr>
      </w:pPr>
      <w:r>
        <w:t>a crowd management plan detailing the numbers and types of stewards, methods of working, chains of command;</w:t>
      </w:r>
    </w:p>
    <w:p w14:paraId="21273EAB" w14:textId="53C9D0EE" w:rsidR="00474D44" w:rsidRDefault="00474D44" w:rsidP="00F87E49">
      <w:pPr>
        <w:pStyle w:val="ListParagraph"/>
        <w:numPr>
          <w:ilvl w:val="1"/>
          <w:numId w:val="7"/>
        </w:numPr>
      </w:pPr>
      <w:r>
        <w:t>a transport management plan detailing the parking arrangements, highway management issues and public transport arrangements;</w:t>
      </w:r>
    </w:p>
    <w:p w14:paraId="799BE38F" w14:textId="279F5C49" w:rsidR="00474D44" w:rsidRDefault="00474D44" w:rsidP="00F87E49">
      <w:pPr>
        <w:pStyle w:val="ListParagraph"/>
        <w:numPr>
          <w:ilvl w:val="1"/>
          <w:numId w:val="7"/>
        </w:numPr>
      </w:pPr>
      <w:r>
        <w:t>an emergency plan detailing action to be taken by designated people in the event of a major incident or contingency;</w:t>
      </w:r>
    </w:p>
    <w:p w14:paraId="6C75E30D" w14:textId="5D25FCC3" w:rsidR="00474D44" w:rsidRDefault="00474D44" w:rsidP="00F87E49">
      <w:pPr>
        <w:pStyle w:val="ListParagraph"/>
        <w:numPr>
          <w:ilvl w:val="1"/>
          <w:numId w:val="7"/>
        </w:numPr>
      </w:pPr>
      <w:r>
        <w:t>first-aid plan detailing procedures for administering first aid on site and arrangements with local hospitals</w:t>
      </w:r>
    </w:p>
    <w:p w14:paraId="01945E8A" w14:textId="5DB92D2C" w:rsidR="00474D44" w:rsidRDefault="00474D44" w:rsidP="00F87E49">
      <w:pPr>
        <w:pStyle w:val="ListParagraph"/>
        <w:numPr>
          <w:ilvl w:val="1"/>
          <w:numId w:val="7"/>
        </w:numPr>
      </w:pPr>
      <w:r>
        <w:t>COVID 19/ Social Distancing Management Plan</w:t>
      </w:r>
    </w:p>
    <w:p w14:paraId="33FB8E81" w14:textId="10121BB7" w:rsidR="00474D44" w:rsidRDefault="00474D44" w:rsidP="00763855">
      <w:pPr>
        <w:pStyle w:val="ListParagraph"/>
        <w:numPr>
          <w:ilvl w:val="0"/>
          <w:numId w:val="7"/>
        </w:numPr>
      </w:pPr>
      <w:r>
        <w:t>to ensure that all plans and procedures are strictly complaint with relevant health and safety legislation, and in line with guidance publications such as ‘The Purple Guide’</w:t>
      </w:r>
    </w:p>
    <w:p w14:paraId="5496B172" w14:textId="11CC58EA" w:rsidR="00474D44" w:rsidRDefault="00474D44" w:rsidP="00763855">
      <w:pPr>
        <w:pStyle w:val="ListParagraph"/>
        <w:numPr>
          <w:ilvl w:val="0"/>
          <w:numId w:val="7"/>
        </w:numPr>
      </w:pPr>
      <w:r>
        <w:t>to provide specialist advice and guidance on high risk areas including temporary demountable structures, working at height and use of fireworks/pyrotechnics.</w:t>
      </w:r>
    </w:p>
    <w:p w14:paraId="34224BCD" w14:textId="148CC999" w:rsidR="00474D44" w:rsidRDefault="00474D44" w:rsidP="00763855">
      <w:pPr>
        <w:pStyle w:val="ListParagraph"/>
        <w:numPr>
          <w:ilvl w:val="0"/>
          <w:numId w:val="7"/>
        </w:numPr>
      </w:pPr>
      <w:r>
        <w:t>to liaise with and attend meetings with the Event Management Team on an agreed schedule to discuss plans for the event and to advise on requirements.</w:t>
      </w:r>
    </w:p>
    <w:p w14:paraId="22C2D07D" w14:textId="49D86A80" w:rsidR="00474D44" w:rsidRDefault="00474D44" w:rsidP="00763855">
      <w:pPr>
        <w:pStyle w:val="ListParagraph"/>
        <w:numPr>
          <w:ilvl w:val="0"/>
          <w:numId w:val="7"/>
        </w:numPr>
      </w:pPr>
      <w:r>
        <w:t>to provide full risk assessments for all elements of event and monitor these to ensure actions are taken and controls adhered to.</w:t>
      </w:r>
    </w:p>
    <w:p w14:paraId="26C51D29" w14:textId="10A95FCB" w:rsidR="00474D44" w:rsidRDefault="00474D44" w:rsidP="00763855">
      <w:pPr>
        <w:pStyle w:val="ListParagraph"/>
        <w:numPr>
          <w:ilvl w:val="0"/>
          <w:numId w:val="7"/>
        </w:numPr>
      </w:pPr>
      <w:r>
        <w:t>to review and sign off all risk assessments and method statements provided by contractors or third parties including:</w:t>
      </w:r>
    </w:p>
    <w:p w14:paraId="72FC67E3" w14:textId="1A35FB68" w:rsidR="00474D44" w:rsidRDefault="00474D44" w:rsidP="00763855">
      <w:pPr>
        <w:pStyle w:val="ListParagraph"/>
        <w:numPr>
          <w:ilvl w:val="1"/>
          <w:numId w:val="7"/>
        </w:numPr>
      </w:pPr>
      <w:r>
        <w:t>for specific performances</w:t>
      </w:r>
    </w:p>
    <w:p w14:paraId="582A5FEE" w14:textId="5BF5615C" w:rsidR="00474D44" w:rsidRDefault="00474D44" w:rsidP="00763855">
      <w:pPr>
        <w:pStyle w:val="ListParagraph"/>
        <w:numPr>
          <w:ilvl w:val="1"/>
          <w:numId w:val="7"/>
        </w:numPr>
      </w:pPr>
      <w:r>
        <w:t xml:space="preserve">fire risk assessments </w:t>
      </w:r>
    </w:p>
    <w:p w14:paraId="6CAF2006" w14:textId="27BCE827" w:rsidR="00474D44" w:rsidRDefault="00474D44" w:rsidP="00763855">
      <w:pPr>
        <w:pStyle w:val="ListParagraph"/>
        <w:numPr>
          <w:ilvl w:val="1"/>
          <w:numId w:val="7"/>
        </w:numPr>
      </w:pPr>
      <w:r>
        <w:t>venues</w:t>
      </w:r>
    </w:p>
    <w:p w14:paraId="156C7BF8" w14:textId="0A65CADE" w:rsidR="00474D44" w:rsidRDefault="00474D44" w:rsidP="00763855">
      <w:pPr>
        <w:pStyle w:val="ListParagraph"/>
        <w:numPr>
          <w:ilvl w:val="1"/>
          <w:numId w:val="7"/>
        </w:numPr>
      </w:pPr>
      <w:r>
        <w:t>general entertainers/performers</w:t>
      </w:r>
    </w:p>
    <w:p w14:paraId="7DDCA13F" w14:textId="40823A23" w:rsidR="00474D44" w:rsidRDefault="00474D44" w:rsidP="00763855">
      <w:pPr>
        <w:pStyle w:val="ListParagraph"/>
        <w:numPr>
          <w:ilvl w:val="0"/>
          <w:numId w:val="7"/>
        </w:numPr>
      </w:pPr>
      <w:r>
        <w:t>to check certification supplied by third parties relating to structures and electrics</w:t>
      </w:r>
    </w:p>
    <w:p w14:paraId="1422EB05" w14:textId="323F30C9" w:rsidR="00474D44" w:rsidRDefault="00474D44" w:rsidP="00763855">
      <w:pPr>
        <w:pStyle w:val="ListParagraph"/>
        <w:numPr>
          <w:ilvl w:val="0"/>
          <w:numId w:val="7"/>
        </w:numPr>
      </w:pPr>
      <w:r>
        <w:t>to review findings of risk assessment and to present regular updates to the Event Management Team</w:t>
      </w:r>
    </w:p>
    <w:p w14:paraId="1A9EDF7B" w14:textId="408D60CC" w:rsidR="00474D44" w:rsidRDefault="00474D44" w:rsidP="00763855">
      <w:pPr>
        <w:pStyle w:val="ListParagraph"/>
        <w:numPr>
          <w:ilvl w:val="0"/>
          <w:numId w:val="7"/>
        </w:numPr>
      </w:pPr>
      <w:r>
        <w:t>to liaise with and attend meetings of the Safety Advisory Group (SAG) to update and respond to queries about the plans for the event</w:t>
      </w:r>
    </w:p>
    <w:p w14:paraId="5BF04228" w14:textId="1BDBCDE4" w:rsidR="00474D44" w:rsidRDefault="00474D44" w:rsidP="00763855">
      <w:pPr>
        <w:pStyle w:val="ListParagraph"/>
        <w:numPr>
          <w:ilvl w:val="0"/>
          <w:numId w:val="7"/>
        </w:numPr>
      </w:pPr>
      <w:r>
        <w:t>To provide recommendation on the suitability of sites, including:</w:t>
      </w:r>
    </w:p>
    <w:p w14:paraId="2B26D585" w14:textId="5FFA7448" w:rsidR="00474D44" w:rsidRDefault="00474D44" w:rsidP="00763855">
      <w:pPr>
        <w:pStyle w:val="ListParagraph"/>
        <w:numPr>
          <w:ilvl w:val="1"/>
          <w:numId w:val="7"/>
        </w:numPr>
      </w:pPr>
      <w:r>
        <w:t>in the event of wet weather</w:t>
      </w:r>
    </w:p>
    <w:p w14:paraId="0BDA12C1" w14:textId="48CD9F10" w:rsidR="00474D44" w:rsidRDefault="00474D44" w:rsidP="00763855">
      <w:pPr>
        <w:pStyle w:val="ListParagraph"/>
        <w:numPr>
          <w:ilvl w:val="1"/>
          <w:numId w:val="7"/>
        </w:numPr>
      </w:pPr>
      <w:r>
        <w:t>site specific hazards</w:t>
      </w:r>
    </w:p>
    <w:p w14:paraId="480E3BDF" w14:textId="4982ED7F" w:rsidR="00474D44" w:rsidRDefault="00474D44" w:rsidP="00763855">
      <w:pPr>
        <w:pStyle w:val="ListParagraph"/>
        <w:numPr>
          <w:ilvl w:val="1"/>
          <w:numId w:val="7"/>
        </w:numPr>
      </w:pPr>
      <w:r>
        <w:t>access and egress (including emergency)</w:t>
      </w:r>
    </w:p>
    <w:p w14:paraId="651BB7F8" w14:textId="6816F647" w:rsidR="00474D44" w:rsidRDefault="00474D44" w:rsidP="00763855">
      <w:pPr>
        <w:pStyle w:val="ListParagraph"/>
        <w:numPr>
          <w:ilvl w:val="1"/>
          <w:numId w:val="7"/>
        </w:numPr>
      </w:pPr>
      <w:r>
        <w:t>temporary structures</w:t>
      </w:r>
    </w:p>
    <w:p w14:paraId="736D9CC0" w14:textId="0C2BFE36" w:rsidR="00474D44" w:rsidRDefault="00474D44" w:rsidP="00763855">
      <w:pPr>
        <w:pStyle w:val="ListParagraph"/>
        <w:numPr>
          <w:ilvl w:val="0"/>
          <w:numId w:val="7"/>
        </w:numPr>
      </w:pPr>
      <w:r>
        <w:t>to provide recommendations on the type/number/position of equipment required, including:</w:t>
      </w:r>
    </w:p>
    <w:p w14:paraId="4F237506" w14:textId="53A162C4" w:rsidR="00474D44" w:rsidRDefault="00474D44" w:rsidP="00763855">
      <w:pPr>
        <w:pStyle w:val="ListParagraph"/>
        <w:numPr>
          <w:ilvl w:val="1"/>
          <w:numId w:val="7"/>
        </w:numPr>
      </w:pPr>
      <w:r>
        <w:t>FFE</w:t>
      </w:r>
    </w:p>
    <w:p w14:paraId="1E4D4A03" w14:textId="2D5AE29B" w:rsidR="00474D44" w:rsidRDefault="00474D44" w:rsidP="00763855">
      <w:pPr>
        <w:pStyle w:val="ListParagraph"/>
        <w:numPr>
          <w:ilvl w:val="1"/>
          <w:numId w:val="7"/>
        </w:numPr>
      </w:pPr>
      <w:r>
        <w:t>Staging</w:t>
      </w:r>
    </w:p>
    <w:p w14:paraId="161D1EF9" w14:textId="2383CEB0" w:rsidR="00474D44" w:rsidRDefault="00474D44" w:rsidP="00763855">
      <w:pPr>
        <w:pStyle w:val="ListParagraph"/>
        <w:numPr>
          <w:ilvl w:val="1"/>
          <w:numId w:val="7"/>
        </w:numPr>
      </w:pPr>
      <w:r>
        <w:t>Structures</w:t>
      </w:r>
    </w:p>
    <w:p w14:paraId="7639EDAD" w14:textId="1D40106D" w:rsidR="00474D44" w:rsidRDefault="00474D44" w:rsidP="00763855">
      <w:pPr>
        <w:pStyle w:val="ListParagraph"/>
        <w:numPr>
          <w:ilvl w:val="1"/>
          <w:numId w:val="7"/>
        </w:numPr>
      </w:pPr>
      <w:r>
        <w:lastRenderedPageBreak/>
        <w:t>Temporary lighting</w:t>
      </w:r>
    </w:p>
    <w:p w14:paraId="27600108" w14:textId="78227328" w:rsidR="00474D44" w:rsidRDefault="00474D44" w:rsidP="00763855">
      <w:pPr>
        <w:pStyle w:val="ListParagraph"/>
        <w:numPr>
          <w:ilvl w:val="1"/>
          <w:numId w:val="7"/>
        </w:numPr>
      </w:pPr>
      <w:r>
        <w:t>Emergency lighting</w:t>
      </w:r>
    </w:p>
    <w:p w14:paraId="29145B10" w14:textId="4FD96483" w:rsidR="00474D44" w:rsidRDefault="00474D44" w:rsidP="00763855">
      <w:pPr>
        <w:pStyle w:val="ListParagraph"/>
        <w:numPr>
          <w:ilvl w:val="1"/>
          <w:numId w:val="7"/>
        </w:numPr>
      </w:pPr>
      <w:r>
        <w:t>Temporary toilets/showers/washrooms</w:t>
      </w:r>
    </w:p>
    <w:p w14:paraId="0CF62F69" w14:textId="14B26082" w:rsidR="00474D44" w:rsidRDefault="00474D44" w:rsidP="00763855">
      <w:pPr>
        <w:pStyle w:val="ListParagraph"/>
        <w:numPr>
          <w:ilvl w:val="1"/>
          <w:numId w:val="7"/>
        </w:numPr>
      </w:pPr>
      <w:r>
        <w:t>Heras fencing/CCB</w:t>
      </w:r>
    </w:p>
    <w:p w14:paraId="5B858444" w14:textId="00558E6F" w:rsidR="00474D44" w:rsidRDefault="00474D44" w:rsidP="00763855">
      <w:pPr>
        <w:pStyle w:val="ListParagraph"/>
        <w:numPr>
          <w:ilvl w:val="0"/>
          <w:numId w:val="7"/>
        </w:numPr>
      </w:pPr>
      <w:r>
        <w:t>to provide recommendation on the number and function of professional stewarding staff required</w:t>
      </w:r>
    </w:p>
    <w:p w14:paraId="2C301C97" w14:textId="3098F072" w:rsidR="00474D44" w:rsidRDefault="00474D44" w:rsidP="00763855">
      <w:pPr>
        <w:pStyle w:val="ListParagraph"/>
        <w:numPr>
          <w:ilvl w:val="0"/>
          <w:numId w:val="7"/>
        </w:numPr>
      </w:pPr>
      <w:r>
        <w:t>to provide recommendation on the number of additional stewards/volunteer marshals required to compliment professional stewarding staff in managing crowd safety</w:t>
      </w:r>
    </w:p>
    <w:p w14:paraId="4CC5984F" w14:textId="06D49C60" w:rsidR="00474D44" w:rsidRDefault="00474D44" w:rsidP="00763855">
      <w:pPr>
        <w:pStyle w:val="ListParagraph"/>
        <w:numPr>
          <w:ilvl w:val="0"/>
          <w:numId w:val="7"/>
        </w:numPr>
      </w:pPr>
      <w:r>
        <w:t>to provide recommendation on the number of SIA accredited Security Staff required to ensure the safe protection of equipment and personnel for the duration of the event.</w:t>
      </w:r>
    </w:p>
    <w:p w14:paraId="5370E52A" w14:textId="336C300E" w:rsidR="00474D44" w:rsidRDefault="00474D44" w:rsidP="00763855">
      <w:pPr>
        <w:pStyle w:val="ListParagraph"/>
        <w:numPr>
          <w:ilvl w:val="0"/>
          <w:numId w:val="7"/>
        </w:numPr>
      </w:pPr>
      <w:r>
        <w:t>to provide recommendation on the number and positioning of all first aid personnel/units and paramedic/ambulance teams</w:t>
      </w:r>
    </w:p>
    <w:p w14:paraId="2D146DA0" w14:textId="35BB3D7B" w:rsidR="00474D44" w:rsidRDefault="00474D44" w:rsidP="00763855">
      <w:pPr>
        <w:pStyle w:val="ListParagraph"/>
        <w:numPr>
          <w:ilvl w:val="0"/>
          <w:numId w:val="7"/>
        </w:numPr>
      </w:pPr>
      <w:r>
        <w:t>to obtain a full medical plan for the event from the medical provider</w:t>
      </w:r>
    </w:p>
    <w:p w14:paraId="03BE6626" w14:textId="05A21CBD" w:rsidR="00474D44" w:rsidRDefault="00474D44" w:rsidP="00763855">
      <w:pPr>
        <w:pStyle w:val="ListParagraph"/>
        <w:numPr>
          <w:ilvl w:val="0"/>
          <w:numId w:val="7"/>
        </w:numPr>
      </w:pPr>
      <w:r>
        <w:t>to liaise with relevant authorities and agencies as required</w:t>
      </w:r>
    </w:p>
    <w:p w14:paraId="3A617D2C" w14:textId="77777777" w:rsidR="00474D44" w:rsidRDefault="00474D44" w:rsidP="00474D44"/>
    <w:p w14:paraId="490BD1C2" w14:textId="77777777" w:rsidR="00474D44" w:rsidRDefault="00474D44" w:rsidP="00474D44"/>
    <w:p w14:paraId="33D616C6" w14:textId="5B014739" w:rsidR="00474D44" w:rsidRPr="00757747" w:rsidRDefault="00474D44" w:rsidP="00474D44">
      <w:pPr>
        <w:rPr>
          <w:u w:val="single"/>
        </w:rPr>
      </w:pPr>
      <w:r w:rsidRPr="00757747">
        <w:rPr>
          <w:u w:val="single"/>
        </w:rPr>
        <w:t>During the Event</w:t>
      </w:r>
    </w:p>
    <w:p w14:paraId="37347130" w14:textId="0BF7B8E6" w:rsidR="00474D44" w:rsidRDefault="00474D44" w:rsidP="00763855">
      <w:pPr>
        <w:pStyle w:val="ListParagraph"/>
        <w:numPr>
          <w:ilvl w:val="0"/>
          <w:numId w:val="11"/>
        </w:numPr>
      </w:pPr>
      <w:r>
        <w:t>to ensure legislative and statutory obligations are implemented and complied with at all times</w:t>
      </w:r>
    </w:p>
    <w:p w14:paraId="71E70E4F" w14:textId="290D304C" w:rsidR="00474D44" w:rsidRDefault="00474D44" w:rsidP="00763855">
      <w:pPr>
        <w:pStyle w:val="ListParagraph"/>
        <w:numPr>
          <w:ilvl w:val="0"/>
          <w:numId w:val="11"/>
        </w:numPr>
      </w:pPr>
      <w:r>
        <w:t>to undertake health and safety inspections during rehearsals, build up, the performances and take down</w:t>
      </w:r>
    </w:p>
    <w:p w14:paraId="481CDEAA" w14:textId="28B3EEF5" w:rsidR="00474D44" w:rsidRDefault="00474D44" w:rsidP="00763855">
      <w:pPr>
        <w:pStyle w:val="ListParagraph"/>
        <w:numPr>
          <w:ilvl w:val="0"/>
          <w:numId w:val="11"/>
        </w:numPr>
      </w:pPr>
      <w:r>
        <w:t>to ensure that all electrical installations, wiring, switch gear and generators are installed in a safe manner by a qualified electrician and that electrical safety checks have been carried out prior to use</w:t>
      </w:r>
    </w:p>
    <w:p w14:paraId="1697043D" w14:textId="4151E00C" w:rsidR="00474D44" w:rsidRDefault="00474D44" w:rsidP="00763855">
      <w:pPr>
        <w:pStyle w:val="ListParagraph"/>
        <w:numPr>
          <w:ilvl w:val="0"/>
          <w:numId w:val="11"/>
        </w:numPr>
      </w:pPr>
      <w:r>
        <w:t>to ensure that temporary structures adhere to the ‘National Outdoor Events Association Code of Practice for Outdoor Events’, the Institution of Structural Engineers guidance ‘Temporary Demountable Equipment’ and documentation in line with the CDM 2015 Regulations.</w:t>
      </w:r>
    </w:p>
    <w:p w14:paraId="3A8A61E4" w14:textId="6EE1A16E" w:rsidR="00474D44" w:rsidRDefault="00474D44" w:rsidP="00763855">
      <w:pPr>
        <w:pStyle w:val="ListParagraph"/>
        <w:numPr>
          <w:ilvl w:val="0"/>
          <w:numId w:val="11"/>
        </w:numPr>
      </w:pPr>
      <w:r>
        <w:t>to ensure the safety of crew, performers and public for any performance or displays</w:t>
      </w:r>
    </w:p>
    <w:p w14:paraId="69DA377A" w14:textId="168B7942" w:rsidR="00474D44" w:rsidRDefault="00474D44" w:rsidP="00763855">
      <w:pPr>
        <w:pStyle w:val="ListParagraph"/>
        <w:numPr>
          <w:ilvl w:val="0"/>
          <w:numId w:val="11"/>
        </w:numPr>
      </w:pPr>
      <w:r>
        <w:t>to be contactable/on site at all times during events</w:t>
      </w:r>
    </w:p>
    <w:p w14:paraId="738F2061" w14:textId="6BAF7B6B" w:rsidR="00474D44" w:rsidRDefault="00474D44" w:rsidP="00763855">
      <w:pPr>
        <w:pStyle w:val="ListParagraph"/>
        <w:numPr>
          <w:ilvl w:val="0"/>
          <w:numId w:val="11"/>
        </w:numPr>
      </w:pPr>
      <w:r>
        <w:t>to ensure high risk areas such as the use of fireworks/pyrotechnics and working at height are carried out safely and in accordance with relevant legislation and good practice</w:t>
      </w:r>
    </w:p>
    <w:p w14:paraId="54DA1A01" w14:textId="226C078E" w:rsidR="00474D44" w:rsidRDefault="00474D44" w:rsidP="00763855">
      <w:pPr>
        <w:pStyle w:val="ListParagraph"/>
        <w:numPr>
          <w:ilvl w:val="0"/>
          <w:numId w:val="11"/>
        </w:numPr>
      </w:pPr>
      <w:r>
        <w:t>to ensure that FFE provision is sufficient and suitable</w:t>
      </w:r>
    </w:p>
    <w:p w14:paraId="4E248070" w14:textId="01C64876" w:rsidR="00474D44" w:rsidRDefault="00474D44" w:rsidP="00763855">
      <w:pPr>
        <w:pStyle w:val="ListParagraph"/>
        <w:numPr>
          <w:ilvl w:val="0"/>
          <w:numId w:val="11"/>
        </w:numPr>
      </w:pPr>
      <w:r>
        <w:t>to ensure all equipment is fit for purpose, appropriately sourced and maintained</w:t>
      </w:r>
    </w:p>
    <w:p w14:paraId="69602DFD" w14:textId="698D6229" w:rsidR="00474D44" w:rsidRDefault="00474D44" w:rsidP="00763855">
      <w:pPr>
        <w:pStyle w:val="ListParagraph"/>
        <w:numPr>
          <w:ilvl w:val="0"/>
          <w:numId w:val="11"/>
        </w:numPr>
      </w:pPr>
      <w:r>
        <w:t>to ensure that all personnel and stewards use appropriate PPE as required</w:t>
      </w:r>
    </w:p>
    <w:p w14:paraId="29D132EE" w14:textId="368CC0F7" w:rsidR="00474D44" w:rsidRDefault="00474D44" w:rsidP="00763855">
      <w:pPr>
        <w:pStyle w:val="ListParagraph"/>
        <w:numPr>
          <w:ilvl w:val="0"/>
          <w:numId w:val="11"/>
        </w:numPr>
      </w:pPr>
      <w:r>
        <w:t>to liaise with the Event Management Team, contractors and suppliers during build, rehearsals, and during the event to ensure the event is safely managed</w:t>
      </w:r>
    </w:p>
    <w:p w14:paraId="599B9D24" w14:textId="3137DF9A" w:rsidR="00474D44" w:rsidRDefault="00474D44" w:rsidP="00763855">
      <w:pPr>
        <w:pStyle w:val="ListParagraph"/>
        <w:numPr>
          <w:ilvl w:val="0"/>
          <w:numId w:val="11"/>
        </w:numPr>
      </w:pPr>
      <w:r>
        <w:t xml:space="preserve">to ensure that the Event Management Plan and associated documentation is strictly adhered to </w:t>
      </w:r>
    </w:p>
    <w:p w14:paraId="41E84F43" w14:textId="65EC6AB2" w:rsidR="00474D44" w:rsidRDefault="00474D44" w:rsidP="00763855">
      <w:pPr>
        <w:pStyle w:val="ListParagraph"/>
        <w:numPr>
          <w:ilvl w:val="0"/>
          <w:numId w:val="11"/>
        </w:numPr>
      </w:pPr>
      <w:r>
        <w:t>to ensure the safety of public attending the events including:</w:t>
      </w:r>
    </w:p>
    <w:p w14:paraId="0835875F" w14:textId="117BD84B" w:rsidR="00474D44" w:rsidRDefault="00474D44" w:rsidP="00763855">
      <w:pPr>
        <w:pStyle w:val="ListParagraph"/>
        <w:numPr>
          <w:ilvl w:val="1"/>
          <w:numId w:val="11"/>
        </w:numPr>
      </w:pPr>
      <w:r>
        <w:t>monitoring crowd movement</w:t>
      </w:r>
    </w:p>
    <w:p w14:paraId="08970CAD" w14:textId="74A08FE6" w:rsidR="00474D44" w:rsidRDefault="00474D44" w:rsidP="00763855">
      <w:pPr>
        <w:pStyle w:val="ListParagraph"/>
        <w:numPr>
          <w:ilvl w:val="1"/>
          <w:numId w:val="11"/>
        </w:numPr>
      </w:pPr>
      <w:r>
        <w:t>identification of crowd safety issues</w:t>
      </w:r>
    </w:p>
    <w:p w14:paraId="25CDEF10" w14:textId="2A9C1D8C" w:rsidR="00474D44" w:rsidRDefault="00474D44" w:rsidP="00763855">
      <w:pPr>
        <w:pStyle w:val="ListParagraph"/>
        <w:numPr>
          <w:ilvl w:val="0"/>
          <w:numId w:val="11"/>
        </w:numPr>
      </w:pPr>
      <w:r>
        <w:t>to attend all briefings for personnel on the events and input as required</w:t>
      </w:r>
    </w:p>
    <w:p w14:paraId="685904B6" w14:textId="273C34EB" w:rsidR="00474D44" w:rsidRDefault="00474D44" w:rsidP="00763855">
      <w:pPr>
        <w:pStyle w:val="ListParagraph"/>
        <w:numPr>
          <w:ilvl w:val="0"/>
          <w:numId w:val="11"/>
        </w:numPr>
      </w:pPr>
      <w:r>
        <w:lastRenderedPageBreak/>
        <w:t>to liaise with Event Control during the events to report on any health and safety issues and action required/taken</w:t>
      </w:r>
    </w:p>
    <w:p w14:paraId="3A16BA65" w14:textId="3B32FE68" w:rsidR="00474D44" w:rsidRDefault="00474D44" w:rsidP="00763855">
      <w:pPr>
        <w:pStyle w:val="ListParagraph"/>
        <w:numPr>
          <w:ilvl w:val="0"/>
          <w:numId w:val="11"/>
        </w:numPr>
      </w:pPr>
      <w:r>
        <w:t>to take action and coordinate the response in the event of a fire or other emergency /incident that arises</w:t>
      </w:r>
    </w:p>
    <w:p w14:paraId="14F98D56" w14:textId="0063B883" w:rsidR="00474D44" w:rsidRDefault="00474D44" w:rsidP="00763855">
      <w:pPr>
        <w:pStyle w:val="ListParagraph"/>
        <w:numPr>
          <w:ilvl w:val="0"/>
          <w:numId w:val="11"/>
        </w:numPr>
      </w:pPr>
      <w:r>
        <w:t>to investigate minor accidents and incidents and report findings to the Event Management Team</w:t>
      </w:r>
    </w:p>
    <w:p w14:paraId="44AFCB26" w14:textId="2FEA07C4" w:rsidR="00474D44" w:rsidRDefault="00474D44" w:rsidP="00763855">
      <w:pPr>
        <w:pStyle w:val="ListParagraph"/>
        <w:numPr>
          <w:ilvl w:val="0"/>
          <w:numId w:val="11"/>
        </w:numPr>
      </w:pPr>
      <w:r>
        <w:t>to ensure that all accidents, incidents and near misses are responded to, recorded and reported to the Event Management Team and provide recommendations if any further action is required</w:t>
      </w:r>
    </w:p>
    <w:p w14:paraId="27113F68" w14:textId="6BF27E69" w:rsidR="00474D44" w:rsidRDefault="00474D44" w:rsidP="00763855">
      <w:pPr>
        <w:pStyle w:val="ListParagraph"/>
        <w:numPr>
          <w:ilvl w:val="0"/>
          <w:numId w:val="11"/>
        </w:numPr>
      </w:pPr>
      <w:r>
        <w:t>to liaise with Magna Vitae’s Health &amp; Safety advisors over any RIDDOR reportable accidents</w:t>
      </w:r>
    </w:p>
    <w:p w14:paraId="5BBA4103" w14:textId="571D0D1D" w:rsidR="00474D44" w:rsidRDefault="00474D44" w:rsidP="00763855">
      <w:pPr>
        <w:pStyle w:val="ListParagraph"/>
        <w:numPr>
          <w:ilvl w:val="0"/>
          <w:numId w:val="11"/>
        </w:numPr>
      </w:pPr>
      <w:r>
        <w:t>to liaise with the appropriate investigating authorities in the event of serious accidents or incidents.</w:t>
      </w:r>
    </w:p>
    <w:p w14:paraId="135CEDD4" w14:textId="43D2051A" w:rsidR="00474D44" w:rsidRDefault="00474D44" w:rsidP="00763855">
      <w:pPr>
        <w:pStyle w:val="ListParagraph"/>
        <w:numPr>
          <w:ilvl w:val="0"/>
          <w:numId w:val="11"/>
        </w:numPr>
      </w:pPr>
      <w:r>
        <w:t>to ensure safe evacuation of the public and performers if required during the event in the case of an emergency</w:t>
      </w:r>
    </w:p>
    <w:p w14:paraId="6F1C9A68" w14:textId="54ABDCCD" w:rsidR="00474D44" w:rsidRDefault="00474D44" w:rsidP="00763855">
      <w:pPr>
        <w:pStyle w:val="ListParagraph"/>
        <w:numPr>
          <w:ilvl w:val="0"/>
          <w:numId w:val="11"/>
        </w:numPr>
      </w:pPr>
      <w:r>
        <w:t>to liaise with and instruct all security, stewards and marshals throughout the duration of the elements of the event</w:t>
      </w:r>
    </w:p>
    <w:p w14:paraId="375C710E" w14:textId="0BA7D24F" w:rsidR="00474D44" w:rsidRDefault="00474D44" w:rsidP="00763855">
      <w:pPr>
        <w:pStyle w:val="ListParagraph"/>
        <w:numPr>
          <w:ilvl w:val="0"/>
          <w:numId w:val="11"/>
        </w:numPr>
      </w:pPr>
      <w:r>
        <w:t>to be responsible for making decisions during the event if required in the event of needing to postpone or cancel all or part of any performance if there is any health and safety risks that are not managed.</w:t>
      </w:r>
    </w:p>
    <w:p w14:paraId="706A07DD" w14:textId="77777777" w:rsidR="00474D44" w:rsidRDefault="00474D44" w:rsidP="00474D44"/>
    <w:p w14:paraId="16FB4F5E" w14:textId="4D2F96EC" w:rsidR="00474D44" w:rsidRPr="00757747" w:rsidRDefault="00474D44" w:rsidP="00474D44">
      <w:pPr>
        <w:rPr>
          <w:u w:val="single"/>
        </w:rPr>
      </w:pPr>
      <w:r w:rsidRPr="00757747">
        <w:rPr>
          <w:u w:val="single"/>
        </w:rPr>
        <w:t>Post Event</w:t>
      </w:r>
    </w:p>
    <w:p w14:paraId="422098B9" w14:textId="2757DAA7" w:rsidR="00474D44" w:rsidRDefault="00474D44" w:rsidP="00763855">
      <w:pPr>
        <w:pStyle w:val="ListParagraph"/>
        <w:numPr>
          <w:ilvl w:val="0"/>
          <w:numId w:val="13"/>
        </w:numPr>
      </w:pPr>
      <w:r>
        <w:t>to provide a written report to the Event Management Team detailing:</w:t>
      </w:r>
    </w:p>
    <w:p w14:paraId="778FC74C" w14:textId="1DD02CCC" w:rsidR="00474D44" w:rsidRDefault="00474D44" w:rsidP="00763855">
      <w:pPr>
        <w:pStyle w:val="ListParagraph"/>
        <w:numPr>
          <w:ilvl w:val="1"/>
          <w:numId w:val="13"/>
        </w:numPr>
      </w:pPr>
      <w:r>
        <w:t xml:space="preserve">the effectiveness of the Event Management Plan </w:t>
      </w:r>
    </w:p>
    <w:p w14:paraId="61DDA37F" w14:textId="0D292279" w:rsidR="00474D44" w:rsidRDefault="00474D44" w:rsidP="00763855">
      <w:pPr>
        <w:pStyle w:val="ListParagraph"/>
        <w:numPr>
          <w:ilvl w:val="1"/>
          <w:numId w:val="13"/>
        </w:numPr>
      </w:pPr>
      <w:r>
        <w:t>accidents, incidents and near misses</w:t>
      </w:r>
    </w:p>
    <w:p w14:paraId="0ED626C4" w14:textId="55DC067F" w:rsidR="00474D44" w:rsidRDefault="00474D44" w:rsidP="00763855">
      <w:pPr>
        <w:pStyle w:val="ListParagraph"/>
        <w:numPr>
          <w:ilvl w:val="1"/>
          <w:numId w:val="13"/>
        </w:numPr>
      </w:pPr>
      <w:r>
        <w:t>lessons learnt and recommendations for future events</w:t>
      </w:r>
    </w:p>
    <w:p w14:paraId="4899E8B2" w14:textId="77777777" w:rsidR="00474D44" w:rsidRDefault="00474D44" w:rsidP="00474D44"/>
    <w:p w14:paraId="5380D70B" w14:textId="77777777" w:rsidR="00474D44" w:rsidRDefault="00474D44" w:rsidP="00474D44"/>
    <w:p w14:paraId="10C6ADCC" w14:textId="23CFCBF9" w:rsidR="00474D44" w:rsidRDefault="00A91C4A" w:rsidP="00A91C4A">
      <w:pPr>
        <w:pStyle w:val="Heading2"/>
      </w:pPr>
      <w:bookmarkStart w:id="7" w:name="_Toc92456593"/>
      <w:r>
        <w:t xml:space="preserve">2.4 </w:t>
      </w:r>
      <w:r w:rsidR="00474D44">
        <w:t>Contracts and Relationships</w:t>
      </w:r>
      <w:bookmarkEnd w:id="7"/>
    </w:p>
    <w:p w14:paraId="310614B2" w14:textId="77777777" w:rsidR="00474D44" w:rsidRDefault="00474D44" w:rsidP="00474D44"/>
    <w:p w14:paraId="5154C33C" w14:textId="77777777" w:rsidR="00474D44" w:rsidRDefault="00474D44" w:rsidP="00474D44">
      <w:r>
        <w:t>The Event Safety Manager will work alongside the Event Management Team throughout the planning stages of the event.</w:t>
      </w:r>
    </w:p>
    <w:p w14:paraId="3BD2B515" w14:textId="77777777" w:rsidR="00474D44" w:rsidRDefault="00474D44" w:rsidP="00474D44"/>
    <w:p w14:paraId="1D79A9C4" w14:textId="77777777" w:rsidR="00474D44" w:rsidRDefault="00474D44" w:rsidP="00474D44">
      <w:r>
        <w:t>Leading up to and during the event, the Event Safety Manager will also work with external agencies, performers and suppliers/contractors working for Magna Vitae, North East Lincolnshire Council and other parties providing elements of the event to ensure the safe running of the event.</w:t>
      </w:r>
    </w:p>
    <w:p w14:paraId="5F729473" w14:textId="77777777" w:rsidR="00474D44" w:rsidRDefault="00474D44" w:rsidP="00474D44"/>
    <w:p w14:paraId="49B5EE39" w14:textId="77777777" w:rsidR="00474D44" w:rsidRDefault="00474D44" w:rsidP="00474D44"/>
    <w:p w14:paraId="6380D081" w14:textId="65730D70" w:rsidR="00474D44" w:rsidRDefault="00A91C4A" w:rsidP="00A91C4A">
      <w:pPr>
        <w:pStyle w:val="Heading2"/>
      </w:pPr>
      <w:bookmarkStart w:id="8" w:name="_Toc92456594"/>
      <w:r>
        <w:t xml:space="preserve">2.5 </w:t>
      </w:r>
      <w:r w:rsidR="00474D44">
        <w:t>Person Specification</w:t>
      </w:r>
      <w:bookmarkEnd w:id="8"/>
    </w:p>
    <w:p w14:paraId="5FCBCFDC" w14:textId="77777777" w:rsidR="00474D44" w:rsidRDefault="00474D44" w:rsidP="00474D44"/>
    <w:p w14:paraId="4DF83CAD" w14:textId="6D7503C9" w:rsidR="00757747" w:rsidRPr="00757747" w:rsidRDefault="00474D44" w:rsidP="00474D44">
      <w:pPr>
        <w:rPr>
          <w:u w:val="single"/>
        </w:rPr>
      </w:pPr>
      <w:r w:rsidRPr="00757747">
        <w:rPr>
          <w:u w:val="single"/>
        </w:rPr>
        <w:t>Behaviour/Skills</w:t>
      </w:r>
    </w:p>
    <w:p w14:paraId="69E0E529" w14:textId="6D2C29C7" w:rsidR="00474D44" w:rsidRDefault="00474D44" w:rsidP="00A91C4A">
      <w:pPr>
        <w:pStyle w:val="ListParagraph"/>
        <w:numPr>
          <w:ilvl w:val="0"/>
          <w:numId w:val="14"/>
        </w:numPr>
      </w:pPr>
      <w:r>
        <w:t>Competent risk assessor and sensible approach to risk management in event safety, ensuring documentation (including build, duration and breakdown) is clear, relevant, comprehensible and implementable</w:t>
      </w:r>
    </w:p>
    <w:p w14:paraId="73C4538C" w14:textId="2DF9CB2B" w:rsidR="00474D44" w:rsidRDefault="00474D44" w:rsidP="00A91C4A">
      <w:pPr>
        <w:pStyle w:val="ListParagraph"/>
        <w:numPr>
          <w:ilvl w:val="0"/>
          <w:numId w:val="14"/>
        </w:numPr>
      </w:pPr>
      <w:r>
        <w:t>Manages time effectively and delivers against agreed objectives</w:t>
      </w:r>
    </w:p>
    <w:p w14:paraId="4DC61327" w14:textId="6695D8EC" w:rsidR="00474D44" w:rsidRDefault="00474D44" w:rsidP="00A91C4A">
      <w:pPr>
        <w:pStyle w:val="ListParagraph"/>
        <w:numPr>
          <w:ilvl w:val="0"/>
          <w:numId w:val="14"/>
        </w:numPr>
      </w:pPr>
      <w:r>
        <w:t>Excellent communication skills, both written and verbal</w:t>
      </w:r>
    </w:p>
    <w:p w14:paraId="42D98B38" w14:textId="2DEB9DEE" w:rsidR="00474D44" w:rsidRDefault="00474D44" w:rsidP="00A91C4A">
      <w:pPr>
        <w:pStyle w:val="ListParagraph"/>
        <w:numPr>
          <w:ilvl w:val="0"/>
          <w:numId w:val="14"/>
        </w:numPr>
      </w:pPr>
      <w:r>
        <w:t>Excellent interpersonal skills</w:t>
      </w:r>
    </w:p>
    <w:p w14:paraId="2EBECB32" w14:textId="128B4F61" w:rsidR="00474D44" w:rsidRDefault="00474D44" w:rsidP="00A91C4A">
      <w:pPr>
        <w:pStyle w:val="ListParagraph"/>
        <w:numPr>
          <w:ilvl w:val="0"/>
          <w:numId w:val="14"/>
        </w:numPr>
      </w:pPr>
      <w:r>
        <w:t>Evidence of continuous learning</w:t>
      </w:r>
    </w:p>
    <w:p w14:paraId="68860D8F" w14:textId="2D0184DC" w:rsidR="00474D44" w:rsidRDefault="00474D44" w:rsidP="00A91C4A">
      <w:pPr>
        <w:pStyle w:val="ListParagraph"/>
        <w:numPr>
          <w:ilvl w:val="0"/>
          <w:numId w:val="14"/>
        </w:numPr>
      </w:pPr>
      <w:r>
        <w:lastRenderedPageBreak/>
        <w:t>Ability to deal with difficult and challenging situations</w:t>
      </w:r>
    </w:p>
    <w:p w14:paraId="79C32354" w14:textId="77777777" w:rsidR="00474D44" w:rsidRDefault="00474D44" w:rsidP="00A91C4A"/>
    <w:p w14:paraId="4E2F3B6F" w14:textId="77777777" w:rsidR="00474D44" w:rsidRPr="00757747" w:rsidRDefault="00474D44" w:rsidP="000D41FC">
      <w:pPr>
        <w:rPr>
          <w:u w:val="single"/>
        </w:rPr>
      </w:pPr>
      <w:r w:rsidRPr="00757747">
        <w:rPr>
          <w:u w:val="single"/>
        </w:rPr>
        <w:t>Qualifications</w:t>
      </w:r>
    </w:p>
    <w:p w14:paraId="0507FD26" w14:textId="1CAA3365" w:rsidR="00474D44" w:rsidRDefault="00474D44" w:rsidP="00A91C4A">
      <w:pPr>
        <w:pStyle w:val="ListParagraph"/>
        <w:numPr>
          <w:ilvl w:val="0"/>
          <w:numId w:val="14"/>
        </w:numPr>
      </w:pPr>
      <w:r>
        <w:t xml:space="preserve">NEBOSH General Certificate or Diploma in Event safety Management or equivalent. </w:t>
      </w:r>
    </w:p>
    <w:p w14:paraId="1E875CE5" w14:textId="031A2121" w:rsidR="00474D44" w:rsidRDefault="00474D44" w:rsidP="00A91C4A">
      <w:pPr>
        <w:pStyle w:val="ListParagraph"/>
        <w:numPr>
          <w:ilvl w:val="0"/>
          <w:numId w:val="14"/>
        </w:numPr>
      </w:pPr>
      <w:r>
        <w:t>IOSH Managing Safely in the Exhibitions &amp; Events Industry or equivalent</w:t>
      </w:r>
    </w:p>
    <w:p w14:paraId="4A03789C" w14:textId="4BB60786" w:rsidR="00474D44" w:rsidRDefault="00474D44" w:rsidP="00A91C4A">
      <w:pPr>
        <w:pStyle w:val="ListParagraph"/>
        <w:numPr>
          <w:ilvl w:val="0"/>
          <w:numId w:val="14"/>
        </w:numPr>
      </w:pPr>
      <w:r>
        <w:t>Evidence of additional Health &amp; Safety training attended (e.g. Manual Handling, Crowd Dynamics, Temporary Demountable Structures, Working at Heights, etc).</w:t>
      </w:r>
    </w:p>
    <w:p w14:paraId="0C731A8D" w14:textId="15C85252" w:rsidR="00474D44" w:rsidRDefault="00474D44" w:rsidP="00A91C4A">
      <w:pPr>
        <w:pStyle w:val="ListParagraph"/>
        <w:numPr>
          <w:ilvl w:val="0"/>
          <w:numId w:val="14"/>
        </w:numPr>
      </w:pPr>
      <w:r>
        <w:t>Evidence validating commitment to continuous professional development.</w:t>
      </w:r>
    </w:p>
    <w:p w14:paraId="36CE3C70" w14:textId="77777777" w:rsidR="00474D44" w:rsidRDefault="00474D44" w:rsidP="00A91C4A">
      <w:pPr>
        <w:pStyle w:val="ListParagraph"/>
        <w:numPr>
          <w:ilvl w:val="0"/>
          <w:numId w:val="14"/>
        </w:numPr>
      </w:pPr>
      <w:r>
        <w:t>Note: other relevant qualifications may be considered</w:t>
      </w:r>
    </w:p>
    <w:p w14:paraId="20F15B6A" w14:textId="77777777" w:rsidR="00474D44" w:rsidRDefault="00474D44" w:rsidP="00474D44"/>
    <w:p w14:paraId="664CA7AE" w14:textId="77777777" w:rsidR="00474D44" w:rsidRPr="00757747" w:rsidRDefault="00474D44" w:rsidP="00474D44">
      <w:pPr>
        <w:rPr>
          <w:u w:val="single"/>
        </w:rPr>
      </w:pPr>
      <w:r w:rsidRPr="00757747">
        <w:rPr>
          <w:u w:val="single"/>
        </w:rPr>
        <w:t>Experience</w:t>
      </w:r>
    </w:p>
    <w:p w14:paraId="25C9A491" w14:textId="551850FD" w:rsidR="00474D44" w:rsidRDefault="00474D44" w:rsidP="000D41FC">
      <w:pPr>
        <w:pStyle w:val="ListParagraph"/>
        <w:numPr>
          <w:ilvl w:val="0"/>
          <w:numId w:val="16"/>
        </w:numPr>
      </w:pPr>
      <w:r>
        <w:t>A minimum of 5 years experience working in the events industry/environment.</w:t>
      </w:r>
    </w:p>
    <w:p w14:paraId="43BB06CC" w14:textId="4BD74A77" w:rsidR="00474D44" w:rsidRDefault="00474D44" w:rsidP="000D41FC">
      <w:pPr>
        <w:pStyle w:val="ListParagraph"/>
        <w:numPr>
          <w:ilvl w:val="0"/>
          <w:numId w:val="16"/>
        </w:numPr>
      </w:pPr>
      <w:r>
        <w:t>Evidence of promoting a positive Health &amp; Safety culture and improved Health &amp; Safety performance.</w:t>
      </w:r>
    </w:p>
    <w:p w14:paraId="79009BD2" w14:textId="6A282397" w:rsidR="00474D44" w:rsidRDefault="00474D44" w:rsidP="000D41FC">
      <w:pPr>
        <w:pStyle w:val="ListParagraph"/>
        <w:numPr>
          <w:ilvl w:val="0"/>
          <w:numId w:val="16"/>
        </w:numPr>
      </w:pPr>
      <w:r>
        <w:t>Evidence outlining experience in developing effective solutions to resolve health and safety issues.</w:t>
      </w:r>
    </w:p>
    <w:p w14:paraId="2766ADB8" w14:textId="604AFF7A" w:rsidR="00474D44" w:rsidRDefault="00474D44" w:rsidP="000D41FC">
      <w:pPr>
        <w:pStyle w:val="ListParagraph"/>
        <w:numPr>
          <w:ilvl w:val="0"/>
          <w:numId w:val="16"/>
        </w:numPr>
      </w:pPr>
      <w:r>
        <w:t>Evidence of developing and maintaining procedures and systems for investigating, reporting and analysing, risks, accidents, incidents, dangerous occurrences and other safety matters and giving advice on preventative and remedial actions where appropriate to eliminate/minimise safety hazards.</w:t>
      </w:r>
    </w:p>
    <w:p w14:paraId="29232B03" w14:textId="6D7FFBDE" w:rsidR="00474D44" w:rsidRDefault="00474D44" w:rsidP="000D41FC">
      <w:pPr>
        <w:pStyle w:val="ListParagraph"/>
        <w:numPr>
          <w:ilvl w:val="0"/>
          <w:numId w:val="16"/>
        </w:numPr>
      </w:pPr>
      <w:r>
        <w:t>Experience or clear knowledge and understanding of undertaking health and safety audits, inspections or reviews.</w:t>
      </w:r>
    </w:p>
    <w:p w14:paraId="4535CA49" w14:textId="77777777" w:rsidR="00474D44" w:rsidRDefault="00474D44" w:rsidP="00474D44"/>
    <w:p w14:paraId="3B9E3533" w14:textId="77777777" w:rsidR="00474D44" w:rsidRPr="00757747" w:rsidRDefault="00474D44" w:rsidP="00474D44">
      <w:pPr>
        <w:rPr>
          <w:u w:val="single"/>
        </w:rPr>
      </w:pPr>
      <w:r w:rsidRPr="00757747">
        <w:rPr>
          <w:u w:val="single"/>
        </w:rPr>
        <w:t>Knowledge/Understanding</w:t>
      </w:r>
    </w:p>
    <w:p w14:paraId="3F6BC7D5" w14:textId="4E2E728F" w:rsidR="00474D44" w:rsidRDefault="00474D44" w:rsidP="000D41FC">
      <w:pPr>
        <w:pStyle w:val="ListParagraph"/>
        <w:numPr>
          <w:ilvl w:val="0"/>
          <w:numId w:val="18"/>
        </w:numPr>
      </w:pPr>
      <w:r>
        <w:t>Knowledge and understanding of primary health &amp; safety legislation, regulations and codes of practice pertaining to events (e.g. Manual Handling, Temporary Demountable Structures, Working at Heights, Noise, etc).</w:t>
      </w:r>
    </w:p>
    <w:p w14:paraId="24DE1C35" w14:textId="282899CC" w:rsidR="00474D44" w:rsidRDefault="00474D44" w:rsidP="000D41FC">
      <w:pPr>
        <w:pStyle w:val="ListParagraph"/>
        <w:numPr>
          <w:ilvl w:val="0"/>
          <w:numId w:val="18"/>
        </w:numPr>
      </w:pPr>
      <w:r>
        <w:t>Understanding of and ability to undertake and apply risk assessments.</w:t>
      </w:r>
    </w:p>
    <w:p w14:paraId="77ECF152" w14:textId="77777777" w:rsidR="00474D44" w:rsidRDefault="00474D44" w:rsidP="00474D44"/>
    <w:p w14:paraId="57F2CF59" w14:textId="77777777" w:rsidR="00474D44" w:rsidRDefault="00474D44" w:rsidP="00474D44"/>
    <w:p w14:paraId="19096D37" w14:textId="77777777" w:rsidR="00474D44" w:rsidRPr="00757747" w:rsidRDefault="00474D44" w:rsidP="00474D44">
      <w:pPr>
        <w:rPr>
          <w:u w:val="single"/>
        </w:rPr>
      </w:pPr>
      <w:r w:rsidRPr="00757747">
        <w:rPr>
          <w:u w:val="single"/>
        </w:rPr>
        <w:t xml:space="preserve">Communication </w:t>
      </w:r>
    </w:p>
    <w:p w14:paraId="19AF8F54" w14:textId="674A775A" w:rsidR="00474D44" w:rsidRDefault="00474D44" w:rsidP="000D41FC">
      <w:pPr>
        <w:pStyle w:val="ListParagraph"/>
        <w:numPr>
          <w:ilvl w:val="0"/>
          <w:numId w:val="20"/>
        </w:numPr>
      </w:pPr>
      <w:r>
        <w:t>Ability to build and facilitate strong working relationships with management, employees and contractors at all levels.</w:t>
      </w:r>
    </w:p>
    <w:p w14:paraId="7F1A53C4" w14:textId="0523E3FA" w:rsidR="00474D44" w:rsidRDefault="00474D44" w:rsidP="000D41FC">
      <w:pPr>
        <w:pStyle w:val="ListParagraph"/>
        <w:numPr>
          <w:ilvl w:val="0"/>
          <w:numId w:val="20"/>
        </w:numPr>
      </w:pPr>
      <w:r>
        <w:t>Strong written and verbal communication skills (e.g. report writing, briefing and presentation skills).</w:t>
      </w:r>
    </w:p>
    <w:p w14:paraId="300C86A2" w14:textId="77777777" w:rsidR="00474D44" w:rsidRDefault="00474D44" w:rsidP="00474D44"/>
    <w:p w14:paraId="6B95B536" w14:textId="77777777" w:rsidR="00474D44" w:rsidRPr="00757747" w:rsidRDefault="00474D44" w:rsidP="00474D44">
      <w:pPr>
        <w:rPr>
          <w:u w:val="single"/>
        </w:rPr>
      </w:pPr>
      <w:r w:rsidRPr="00757747">
        <w:rPr>
          <w:u w:val="single"/>
        </w:rPr>
        <w:t>Personal Qualities/Skills</w:t>
      </w:r>
    </w:p>
    <w:p w14:paraId="6955D9F1" w14:textId="0E6CFEF5" w:rsidR="00474D44" w:rsidRDefault="00474D44" w:rsidP="000D41FC">
      <w:pPr>
        <w:pStyle w:val="ListParagraph"/>
        <w:numPr>
          <w:ilvl w:val="0"/>
          <w:numId w:val="22"/>
        </w:numPr>
      </w:pPr>
      <w:r>
        <w:t>A confident and effective problem solver and decision maker.</w:t>
      </w:r>
    </w:p>
    <w:p w14:paraId="1D96E02C" w14:textId="0189DF50" w:rsidR="00474D44" w:rsidRDefault="00474D44" w:rsidP="000D41FC">
      <w:pPr>
        <w:pStyle w:val="ListParagraph"/>
        <w:numPr>
          <w:ilvl w:val="0"/>
          <w:numId w:val="22"/>
        </w:numPr>
      </w:pPr>
      <w:r>
        <w:t>Self-disciplined with the ability to manage own time, work under pressure and deliver results to tight deadlines.</w:t>
      </w:r>
    </w:p>
    <w:p w14:paraId="4022C7DC" w14:textId="1167B9D8" w:rsidR="00474D44" w:rsidRDefault="00474D44" w:rsidP="000D41FC">
      <w:pPr>
        <w:pStyle w:val="ListParagraph"/>
        <w:numPr>
          <w:ilvl w:val="0"/>
          <w:numId w:val="22"/>
        </w:numPr>
      </w:pPr>
      <w:r>
        <w:t>Influencing and persuading skills.</w:t>
      </w:r>
    </w:p>
    <w:p w14:paraId="115A0E87" w14:textId="69CCDE02" w:rsidR="00474D44" w:rsidRDefault="00474D44" w:rsidP="000D41FC">
      <w:pPr>
        <w:pStyle w:val="ListParagraph"/>
        <w:numPr>
          <w:ilvl w:val="0"/>
          <w:numId w:val="22"/>
        </w:numPr>
      </w:pPr>
      <w:r>
        <w:t>Access to a car or means of mobility support (if driving, possession of a current valid driving licence and appropriate insurance).</w:t>
      </w:r>
    </w:p>
    <w:p w14:paraId="46EC0F15" w14:textId="77777777" w:rsidR="00474D44" w:rsidRPr="00757747" w:rsidRDefault="00474D44" w:rsidP="00474D44">
      <w:pPr>
        <w:rPr>
          <w:u w:val="single"/>
        </w:rPr>
      </w:pPr>
    </w:p>
    <w:p w14:paraId="690B81C0" w14:textId="77777777" w:rsidR="00474D44" w:rsidRPr="00757747" w:rsidRDefault="00474D44" w:rsidP="00474D44">
      <w:pPr>
        <w:rPr>
          <w:u w:val="single"/>
        </w:rPr>
      </w:pPr>
      <w:r w:rsidRPr="00757747">
        <w:rPr>
          <w:u w:val="single"/>
        </w:rPr>
        <w:t>Adaptability and resilience</w:t>
      </w:r>
    </w:p>
    <w:p w14:paraId="797D9CE1" w14:textId="2C6AB70B" w:rsidR="00474D44" w:rsidRDefault="00474D44" w:rsidP="000D41FC">
      <w:pPr>
        <w:pStyle w:val="ListParagraph"/>
        <w:numPr>
          <w:ilvl w:val="0"/>
          <w:numId w:val="24"/>
        </w:numPr>
      </w:pPr>
      <w:r>
        <w:t>Willingness to adapt positively to change.</w:t>
      </w:r>
    </w:p>
    <w:p w14:paraId="62F866C9" w14:textId="199E2E43" w:rsidR="00474D44" w:rsidRDefault="00474D44" w:rsidP="000D41FC">
      <w:pPr>
        <w:pStyle w:val="ListParagraph"/>
        <w:numPr>
          <w:ilvl w:val="0"/>
          <w:numId w:val="24"/>
        </w:numPr>
      </w:pPr>
      <w:r>
        <w:lastRenderedPageBreak/>
        <w:t>Willingness to adopt a flexible approach to meet the requirements of the job, including attending site out of hours and at short notice to investigate dangerous occurrences, etc.</w:t>
      </w:r>
    </w:p>
    <w:p w14:paraId="6E8C2161" w14:textId="77777777" w:rsidR="00474D44" w:rsidRDefault="00474D44" w:rsidP="00474D44"/>
    <w:p w14:paraId="10E989D1" w14:textId="77777777" w:rsidR="00474D44" w:rsidRPr="00757747" w:rsidRDefault="00474D44" w:rsidP="00474D44">
      <w:pPr>
        <w:rPr>
          <w:u w:val="single"/>
        </w:rPr>
      </w:pPr>
      <w:r w:rsidRPr="00757747">
        <w:rPr>
          <w:u w:val="single"/>
        </w:rPr>
        <w:t>Other Requirements</w:t>
      </w:r>
    </w:p>
    <w:p w14:paraId="6A58C8E7" w14:textId="2ABF9497" w:rsidR="00474D44" w:rsidRDefault="00474D44" w:rsidP="000D41FC">
      <w:pPr>
        <w:pStyle w:val="ListParagraph"/>
        <w:numPr>
          <w:ilvl w:val="0"/>
          <w:numId w:val="26"/>
        </w:numPr>
      </w:pPr>
      <w:r>
        <w:t>Magna Vitae’s Health &amp; Safety Assessment for Contractors will need to be completed and accepted</w:t>
      </w:r>
    </w:p>
    <w:p w14:paraId="6B2025AD" w14:textId="2B864D8B" w:rsidR="00474D44" w:rsidRDefault="00474D44" w:rsidP="000D41FC">
      <w:pPr>
        <w:pStyle w:val="ListParagraph"/>
        <w:numPr>
          <w:ilvl w:val="0"/>
          <w:numId w:val="26"/>
        </w:numPr>
      </w:pPr>
      <w:r>
        <w:t>The Event Safety Manager will need to hold adequate professional indemnity (min £1m) and public liability insurance (min £10m)</w:t>
      </w:r>
    </w:p>
    <w:p w14:paraId="20829B3A" w14:textId="7647BCDE" w:rsidR="005631E6" w:rsidRDefault="00474D44" w:rsidP="000D41FC">
      <w:pPr>
        <w:pStyle w:val="ListParagraph"/>
        <w:numPr>
          <w:ilvl w:val="0"/>
          <w:numId w:val="26"/>
        </w:numPr>
      </w:pPr>
      <w:r>
        <w:t>Able to start working on the project with immediate effect and to meet the project milestones identified below.</w:t>
      </w:r>
    </w:p>
    <w:p w14:paraId="7774516D" w14:textId="77777777" w:rsidR="00981D92" w:rsidRDefault="00981D92" w:rsidP="00981D92"/>
    <w:p w14:paraId="24776CEC" w14:textId="5050B262" w:rsidR="00981D92" w:rsidRDefault="00624B3C" w:rsidP="00624B3C">
      <w:pPr>
        <w:pStyle w:val="Heading1"/>
      </w:pPr>
      <w:bookmarkStart w:id="9" w:name="_Toc92456595"/>
      <w:r>
        <w:t xml:space="preserve">3.0 </w:t>
      </w:r>
      <w:r w:rsidR="00981D92">
        <w:t>TIMETABLE FOR APPOINTMENT</w:t>
      </w:r>
      <w:bookmarkEnd w:id="9"/>
    </w:p>
    <w:p w14:paraId="149A6A6F" w14:textId="77777777" w:rsidR="00981D92" w:rsidRDefault="00981D92" w:rsidP="00981D92"/>
    <w:tbl>
      <w:tblPr>
        <w:tblStyle w:val="TableGrid"/>
        <w:tblW w:w="0" w:type="auto"/>
        <w:tblLook w:val="04A0" w:firstRow="1" w:lastRow="0" w:firstColumn="1" w:lastColumn="0" w:noHBand="0" w:noVBand="1"/>
      </w:tblPr>
      <w:tblGrid>
        <w:gridCol w:w="4508"/>
        <w:gridCol w:w="4508"/>
      </w:tblGrid>
      <w:tr w:rsidR="00624B3C" w:rsidRPr="00624B3C" w14:paraId="7B087BAD" w14:textId="77777777" w:rsidTr="00624B3C">
        <w:tc>
          <w:tcPr>
            <w:tcW w:w="4508" w:type="dxa"/>
          </w:tcPr>
          <w:p w14:paraId="4C2C1896" w14:textId="77777777" w:rsidR="00624B3C" w:rsidRPr="00624B3C" w:rsidRDefault="00624B3C" w:rsidP="00430BBA">
            <w:r w:rsidRPr="00624B3C">
              <w:t>Quotation Request sent out</w:t>
            </w:r>
          </w:p>
        </w:tc>
        <w:tc>
          <w:tcPr>
            <w:tcW w:w="4508" w:type="dxa"/>
          </w:tcPr>
          <w:p w14:paraId="52B814F2" w14:textId="5DA22428" w:rsidR="00624B3C" w:rsidRPr="00624B3C" w:rsidRDefault="00624B3C" w:rsidP="00430BBA">
            <w:r>
              <w:t>7</w:t>
            </w:r>
            <w:r w:rsidRPr="00624B3C">
              <w:t xml:space="preserve"> </w:t>
            </w:r>
            <w:r w:rsidR="00651B4A">
              <w:t>January</w:t>
            </w:r>
            <w:r w:rsidRPr="00624B3C">
              <w:t xml:space="preserve"> 20</w:t>
            </w:r>
            <w:r w:rsidR="00651B4A">
              <w:t>22</w:t>
            </w:r>
          </w:p>
        </w:tc>
      </w:tr>
      <w:tr w:rsidR="00624B3C" w:rsidRPr="00624B3C" w14:paraId="5CED5287" w14:textId="77777777" w:rsidTr="00624B3C">
        <w:tc>
          <w:tcPr>
            <w:tcW w:w="4508" w:type="dxa"/>
          </w:tcPr>
          <w:p w14:paraId="0F7D8E0B" w14:textId="77777777" w:rsidR="00624B3C" w:rsidRPr="00624B3C" w:rsidRDefault="00624B3C" w:rsidP="00430BBA">
            <w:r w:rsidRPr="00624B3C">
              <w:t>Deadline for submission of quotations</w:t>
            </w:r>
          </w:p>
        </w:tc>
        <w:tc>
          <w:tcPr>
            <w:tcW w:w="4508" w:type="dxa"/>
          </w:tcPr>
          <w:p w14:paraId="5EBEE894" w14:textId="627081F4" w:rsidR="00624B3C" w:rsidRPr="00624B3C" w:rsidRDefault="00624B3C" w:rsidP="00430BBA">
            <w:r w:rsidRPr="00624B3C">
              <w:t xml:space="preserve">5pm </w:t>
            </w:r>
            <w:r w:rsidR="00EB156B">
              <w:t>24</w:t>
            </w:r>
            <w:r w:rsidR="000953A9">
              <w:t xml:space="preserve"> January 2022</w:t>
            </w:r>
          </w:p>
        </w:tc>
      </w:tr>
      <w:tr w:rsidR="00624B3C" w:rsidRPr="00624B3C" w14:paraId="6E621988" w14:textId="77777777" w:rsidTr="00624B3C">
        <w:tc>
          <w:tcPr>
            <w:tcW w:w="4508" w:type="dxa"/>
          </w:tcPr>
          <w:p w14:paraId="1783D9F1" w14:textId="77777777" w:rsidR="00624B3C" w:rsidRPr="00624B3C" w:rsidRDefault="00624B3C" w:rsidP="00430BBA">
            <w:r w:rsidRPr="00624B3C">
              <w:t>Potential Interviews</w:t>
            </w:r>
          </w:p>
        </w:tc>
        <w:tc>
          <w:tcPr>
            <w:tcW w:w="4508" w:type="dxa"/>
          </w:tcPr>
          <w:p w14:paraId="384C9E4F" w14:textId="0074745E" w:rsidR="00624B3C" w:rsidRPr="00624B3C" w:rsidRDefault="00624B3C" w:rsidP="00430BBA">
            <w:r w:rsidRPr="00624B3C">
              <w:t xml:space="preserve">w/c </w:t>
            </w:r>
            <w:r w:rsidR="009317F2">
              <w:t>31</w:t>
            </w:r>
            <w:r w:rsidR="00A71D4B">
              <w:t xml:space="preserve"> January 2022</w:t>
            </w:r>
          </w:p>
        </w:tc>
      </w:tr>
      <w:tr w:rsidR="00624B3C" w:rsidRPr="00624B3C" w14:paraId="2F63C426" w14:textId="77777777" w:rsidTr="00624B3C">
        <w:tc>
          <w:tcPr>
            <w:tcW w:w="4508" w:type="dxa"/>
          </w:tcPr>
          <w:p w14:paraId="447A78A2" w14:textId="77777777" w:rsidR="00624B3C" w:rsidRPr="00624B3C" w:rsidRDefault="00624B3C" w:rsidP="00430BBA">
            <w:r w:rsidRPr="00624B3C">
              <w:t>Contractor appointed</w:t>
            </w:r>
          </w:p>
        </w:tc>
        <w:tc>
          <w:tcPr>
            <w:tcW w:w="4508" w:type="dxa"/>
          </w:tcPr>
          <w:p w14:paraId="2972AD01" w14:textId="06978334" w:rsidR="00624B3C" w:rsidRPr="00624B3C" w:rsidRDefault="00624B3C" w:rsidP="00430BBA">
            <w:r w:rsidRPr="00624B3C">
              <w:t xml:space="preserve">No later than </w:t>
            </w:r>
            <w:r w:rsidR="009317F2">
              <w:t>7</w:t>
            </w:r>
            <w:r w:rsidR="00A71D4B">
              <w:t xml:space="preserve"> </w:t>
            </w:r>
            <w:r w:rsidR="009317F2">
              <w:t>February</w:t>
            </w:r>
            <w:r w:rsidR="00A71D4B">
              <w:t xml:space="preserve"> 2022</w:t>
            </w:r>
          </w:p>
        </w:tc>
      </w:tr>
    </w:tbl>
    <w:p w14:paraId="40D97DCE" w14:textId="77777777" w:rsidR="00981D92" w:rsidRDefault="00981D92" w:rsidP="00981D92"/>
    <w:p w14:paraId="72BC2B43" w14:textId="77777777" w:rsidR="00981D92" w:rsidRDefault="00981D92" w:rsidP="00981D92"/>
    <w:p w14:paraId="37D4AAF7" w14:textId="17FDD53C" w:rsidR="00981D92" w:rsidRDefault="00624B3C" w:rsidP="00624B3C">
      <w:pPr>
        <w:pStyle w:val="Heading1"/>
      </w:pPr>
      <w:bookmarkStart w:id="10" w:name="_Toc92456596"/>
      <w:r>
        <w:t xml:space="preserve">4.0 </w:t>
      </w:r>
      <w:r w:rsidR="00981D92">
        <w:t>MONITORING ARRANGEMENTS</w:t>
      </w:r>
      <w:bookmarkEnd w:id="10"/>
    </w:p>
    <w:p w14:paraId="74AFA8DC" w14:textId="77777777" w:rsidR="00981D92" w:rsidRDefault="00981D92" w:rsidP="00981D92"/>
    <w:p w14:paraId="11EDE5AD" w14:textId="54684FD6" w:rsidR="00981D92" w:rsidRDefault="00981D92" w:rsidP="00981D92">
      <w:r>
        <w:t xml:space="preserve">The role of </w:t>
      </w:r>
      <w:r w:rsidR="00A71D4B">
        <w:t xml:space="preserve">Event Safety Manager for People Power Partnership </w:t>
      </w:r>
      <w:r w:rsidR="00994E00">
        <w:t>2022</w:t>
      </w:r>
      <w:r>
        <w:t xml:space="preserve"> will be selected and managed by MVTLC.</w:t>
      </w:r>
    </w:p>
    <w:p w14:paraId="6E90EB19" w14:textId="77777777" w:rsidR="00981D92" w:rsidRDefault="00981D92" w:rsidP="00981D92"/>
    <w:p w14:paraId="48980256" w14:textId="77777777" w:rsidR="00981D92" w:rsidRDefault="00981D92" w:rsidP="00981D92">
      <w:r>
        <w:t>MVTLC is not bound to accept the lowest tender or any tender received.</w:t>
      </w:r>
    </w:p>
    <w:p w14:paraId="0A9E7895" w14:textId="77777777" w:rsidR="00981D92" w:rsidRDefault="00981D92" w:rsidP="00981D92"/>
    <w:p w14:paraId="7C84AFB6" w14:textId="77777777" w:rsidR="00981D92" w:rsidRDefault="00981D92" w:rsidP="00981D92">
      <w:r>
        <w:t xml:space="preserve">The appointment will be made by exchange of letter and the successful person will be required to enter into a contract with MVTLC.  </w:t>
      </w:r>
    </w:p>
    <w:p w14:paraId="0955D32E" w14:textId="77777777" w:rsidR="00981D92" w:rsidRDefault="00981D92" w:rsidP="00981D92"/>
    <w:p w14:paraId="3C933B24" w14:textId="77777777" w:rsidR="00981D92" w:rsidRDefault="00981D92" w:rsidP="00981D92">
      <w:r>
        <w:t xml:space="preserve">MVTLC reserves the right to vary the timetable at their absolute discretion. </w:t>
      </w:r>
    </w:p>
    <w:p w14:paraId="7750AD17" w14:textId="77777777" w:rsidR="00981D92" w:rsidRDefault="00981D92" w:rsidP="00981D92"/>
    <w:p w14:paraId="6D0D4377" w14:textId="100955FA" w:rsidR="00981D92" w:rsidRDefault="00981D92" w:rsidP="00981D92">
      <w:r>
        <w:t xml:space="preserve">A Project Team is in place to deliver the </w:t>
      </w:r>
      <w:r w:rsidR="00994E00">
        <w:t>event</w:t>
      </w:r>
      <w:r>
        <w:t xml:space="preserve"> and will oversee the overall project delivery.</w:t>
      </w:r>
    </w:p>
    <w:p w14:paraId="30E20CAA" w14:textId="77777777" w:rsidR="00981D92" w:rsidRDefault="00981D92" w:rsidP="00981D92"/>
    <w:p w14:paraId="6B0CA6E7" w14:textId="63AEAFD2" w:rsidR="00981D92" w:rsidRDefault="00981D92" w:rsidP="00981D92">
      <w:r>
        <w:t xml:space="preserve">The appointed </w:t>
      </w:r>
      <w:r w:rsidR="00340692">
        <w:t>Event Safety Manager</w:t>
      </w:r>
      <w:r>
        <w:t xml:space="preserve"> may also be expected to consult with additional stakeholders throughout the project. The number of stakeholders and method(s) of engagement will be agreed.</w:t>
      </w:r>
    </w:p>
    <w:p w14:paraId="5D141B02" w14:textId="77777777" w:rsidR="00981D92" w:rsidRDefault="00981D92" w:rsidP="00981D92"/>
    <w:p w14:paraId="675CF6B0" w14:textId="3CFAA9C7" w:rsidR="00981D92" w:rsidRDefault="00340692" w:rsidP="00340692">
      <w:pPr>
        <w:pStyle w:val="Heading1"/>
      </w:pPr>
      <w:bookmarkStart w:id="11" w:name="_Toc92456597"/>
      <w:r>
        <w:t xml:space="preserve">5.0 </w:t>
      </w:r>
      <w:r w:rsidR="00981D92">
        <w:t>SUBMISSION OF QUOTATION</w:t>
      </w:r>
      <w:bookmarkEnd w:id="11"/>
    </w:p>
    <w:p w14:paraId="7470AB68" w14:textId="77777777" w:rsidR="00981D92" w:rsidRDefault="00981D92" w:rsidP="00981D92"/>
    <w:p w14:paraId="4A4DB3D7" w14:textId="46424F96" w:rsidR="00981D92" w:rsidRDefault="00981D92" w:rsidP="00981D92">
      <w:r>
        <w:t xml:space="preserve">Quotations should be submitted electronically no later than 5pm on </w:t>
      </w:r>
      <w:r w:rsidR="00E64D4F">
        <w:t>24</w:t>
      </w:r>
      <w:r w:rsidR="00AB2350">
        <w:t xml:space="preserve"> January 2022</w:t>
      </w:r>
      <w:r>
        <w:t xml:space="preserve"> via email to </w:t>
      </w:r>
      <w:r w:rsidR="00AB2350">
        <w:t>Melissa Hommel &amp; Matthew Archer</w:t>
      </w:r>
      <w:r>
        <w:t>:</w:t>
      </w:r>
      <w:r w:rsidR="00D67009">
        <w:t xml:space="preserve"> </w:t>
      </w:r>
      <w:hyperlink r:id="rId12" w:history="1">
        <w:r w:rsidR="00D67009" w:rsidRPr="00B94FA8">
          <w:rPr>
            <w:rStyle w:val="Hyperlink"/>
          </w:rPr>
          <w:t>ppp@mvtlc.org</w:t>
        </w:r>
      </w:hyperlink>
    </w:p>
    <w:p w14:paraId="21F915BA" w14:textId="77777777" w:rsidR="00981D92" w:rsidRDefault="00981D92" w:rsidP="00981D92"/>
    <w:p w14:paraId="6BC33325" w14:textId="77777777" w:rsidR="00981D92" w:rsidRDefault="00981D92" w:rsidP="00981D92">
      <w:r>
        <w:t>It is strongly recommended that you submit well before the deadline to ensure that failure of ICT/Servers/PC/laptop or similar does not result in your submission failing to be received.</w:t>
      </w:r>
    </w:p>
    <w:p w14:paraId="3A8E0395" w14:textId="77777777" w:rsidR="00981D92" w:rsidRDefault="00981D92" w:rsidP="00981D92"/>
    <w:p w14:paraId="37B552E0" w14:textId="3692B94E" w:rsidR="00D67009" w:rsidRDefault="00981D92" w:rsidP="00981D92">
      <w:r>
        <w:t xml:space="preserve">Any queries regarding this opportunity should be submitted to </w:t>
      </w:r>
      <w:r w:rsidR="00D67009">
        <w:t>Melissa Hommel</w:t>
      </w:r>
      <w:r w:rsidR="000F683F">
        <w:t xml:space="preserve"> or Matthew Archer</w:t>
      </w:r>
      <w:r w:rsidR="00D67009">
        <w:t xml:space="preserve"> via email.</w:t>
      </w:r>
    </w:p>
    <w:p w14:paraId="59255BFF" w14:textId="11AD12C2" w:rsidR="00981D92" w:rsidRDefault="00981D92" w:rsidP="00981D92">
      <w:r>
        <w:lastRenderedPageBreak/>
        <w:t xml:space="preserve">Quotations must be submitted on this Request for Quotation Document, in Word Format (unless otherwise specified), which must be duly completed and signed where appropriate.  </w:t>
      </w:r>
    </w:p>
    <w:p w14:paraId="09473163" w14:textId="77777777" w:rsidR="00981D92" w:rsidRDefault="00981D92" w:rsidP="00981D92">
      <w:r>
        <w:t xml:space="preserve">Any costs incurred by the supplier in the preparation and submission of a quotation will be borne by the supplier and not MVTLC. </w:t>
      </w:r>
    </w:p>
    <w:p w14:paraId="0B3E5E16" w14:textId="77777777" w:rsidR="00981D92" w:rsidRDefault="00981D92" w:rsidP="00981D92"/>
    <w:p w14:paraId="72AC3187" w14:textId="77777777" w:rsidR="00981D92" w:rsidRDefault="00981D92" w:rsidP="00981D92">
      <w:r>
        <w:t>MVTLC reserves the right not to contract following receipt of quotations.</w:t>
      </w:r>
    </w:p>
    <w:p w14:paraId="52F50971" w14:textId="77777777" w:rsidR="00981D92" w:rsidRDefault="00981D92" w:rsidP="00981D92"/>
    <w:p w14:paraId="1D782891" w14:textId="77777777" w:rsidR="00981D92" w:rsidRDefault="00981D92" w:rsidP="00981D92">
      <w:r>
        <w:t>Request for quotation documentation may vary in detail, but we will:</w:t>
      </w:r>
    </w:p>
    <w:p w14:paraId="25B90776" w14:textId="77777777" w:rsidR="00981D92" w:rsidRDefault="00981D92" w:rsidP="00981D92"/>
    <w:p w14:paraId="466009F7" w14:textId="3A17655C" w:rsidR="00981D92" w:rsidRDefault="00981D92" w:rsidP="00E96985">
      <w:pPr>
        <w:pStyle w:val="ListParagraph"/>
        <w:numPr>
          <w:ilvl w:val="0"/>
          <w:numId w:val="28"/>
        </w:numPr>
      </w:pPr>
      <w:r>
        <w:t>Avoid over specifying a requirement.</w:t>
      </w:r>
    </w:p>
    <w:p w14:paraId="6D6B293C" w14:textId="60958F6C" w:rsidR="00981D92" w:rsidRDefault="00981D92" w:rsidP="00E96985">
      <w:pPr>
        <w:pStyle w:val="ListParagraph"/>
        <w:numPr>
          <w:ilvl w:val="0"/>
          <w:numId w:val="28"/>
        </w:numPr>
      </w:pPr>
      <w:r>
        <w:t xml:space="preserve">Invite a sufficient number of suppliers to ensure fair </w:t>
      </w:r>
      <w:r w:rsidR="000F4882">
        <w:t>competition but</w:t>
      </w:r>
      <w:r>
        <w:t xml:space="preserve"> remove barriers to participation by small suppliers without discriminating against larger suppliers.</w:t>
      </w:r>
    </w:p>
    <w:p w14:paraId="4319E133" w14:textId="3522FC3A" w:rsidR="00981D92" w:rsidRDefault="00981D92" w:rsidP="00E96985">
      <w:pPr>
        <w:pStyle w:val="ListParagraph"/>
        <w:numPr>
          <w:ilvl w:val="0"/>
          <w:numId w:val="28"/>
        </w:numPr>
      </w:pPr>
      <w:r>
        <w:t>Provide clear documentation.</w:t>
      </w:r>
    </w:p>
    <w:p w14:paraId="52E14BDA" w14:textId="435CA744" w:rsidR="00981D92" w:rsidRDefault="00981D92" w:rsidP="00E96985">
      <w:pPr>
        <w:pStyle w:val="ListParagraph"/>
        <w:numPr>
          <w:ilvl w:val="0"/>
          <w:numId w:val="28"/>
        </w:numPr>
      </w:pPr>
      <w:r>
        <w:t>Give all suppliers equal opportunities.</w:t>
      </w:r>
    </w:p>
    <w:p w14:paraId="2827BA5F" w14:textId="55403AB7" w:rsidR="00981D92" w:rsidRDefault="00981D92" w:rsidP="00E96985">
      <w:pPr>
        <w:pStyle w:val="ListParagraph"/>
        <w:numPr>
          <w:ilvl w:val="0"/>
          <w:numId w:val="28"/>
        </w:numPr>
      </w:pPr>
      <w:r>
        <w:t>Provide feedback to unsuccessful bidders.</w:t>
      </w:r>
    </w:p>
    <w:p w14:paraId="17258FA1" w14:textId="77777777" w:rsidR="00981D92" w:rsidRDefault="00981D92" w:rsidP="00981D92"/>
    <w:p w14:paraId="1703C10C" w14:textId="77777777" w:rsidR="00981D92" w:rsidRDefault="00981D92" w:rsidP="00981D92">
      <w:r>
        <w:t xml:space="preserve">You may seek clarification on any of the points contained in this document, by contacting the named person, at any time prior to the closing date specified above. </w:t>
      </w:r>
    </w:p>
    <w:p w14:paraId="0611AD9F" w14:textId="77777777" w:rsidR="00981D92" w:rsidRDefault="00981D92" w:rsidP="00981D92"/>
    <w:p w14:paraId="6F3E7271" w14:textId="77777777" w:rsidR="00981D92" w:rsidRDefault="00981D92" w:rsidP="00981D92">
      <w:r>
        <w:t>When returning your quotations, please ensure that:</w:t>
      </w:r>
    </w:p>
    <w:p w14:paraId="49B95668" w14:textId="77777777" w:rsidR="00981D92" w:rsidRDefault="00981D92" w:rsidP="00981D92"/>
    <w:p w14:paraId="6634A946" w14:textId="2BAEE467" w:rsidR="00981D92" w:rsidRDefault="00981D92" w:rsidP="000F683F">
      <w:pPr>
        <w:pStyle w:val="ListParagraph"/>
        <w:numPr>
          <w:ilvl w:val="0"/>
          <w:numId w:val="30"/>
        </w:numPr>
      </w:pPr>
      <w:r>
        <w:t>All documentation is properly completed and enclosed.</w:t>
      </w:r>
    </w:p>
    <w:p w14:paraId="0D4EC5F0" w14:textId="424204E5" w:rsidR="00981D92" w:rsidRDefault="00981D92" w:rsidP="000F683F">
      <w:pPr>
        <w:pStyle w:val="ListParagraph"/>
        <w:numPr>
          <w:ilvl w:val="0"/>
          <w:numId w:val="30"/>
        </w:numPr>
      </w:pPr>
      <w:r>
        <w:t>The time by which the quotation must be returned is noted.</w:t>
      </w:r>
    </w:p>
    <w:p w14:paraId="5B5CD5DD" w14:textId="044C909B" w:rsidR="002A387C" w:rsidRDefault="002A387C" w:rsidP="002A387C"/>
    <w:p w14:paraId="138564E4" w14:textId="16D93F09" w:rsidR="002A387C" w:rsidRDefault="008061E5" w:rsidP="00B42162">
      <w:pPr>
        <w:pStyle w:val="Heading1"/>
      </w:pPr>
      <w:bookmarkStart w:id="12" w:name="_Toc92456598"/>
      <w:r>
        <w:t>6</w:t>
      </w:r>
      <w:r w:rsidR="00B42162">
        <w:t xml:space="preserve">.0 </w:t>
      </w:r>
      <w:r w:rsidR="002A387C">
        <w:t>QUOTATION</w:t>
      </w:r>
      <w:bookmarkEnd w:id="12"/>
    </w:p>
    <w:p w14:paraId="7F7C3DFD" w14:textId="77777777" w:rsidR="002A387C" w:rsidRDefault="002A387C" w:rsidP="002A387C"/>
    <w:p w14:paraId="5C6317D5" w14:textId="16682F4E" w:rsidR="002A387C" w:rsidRDefault="002A387C" w:rsidP="002A387C">
      <w:r>
        <w:t xml:space="preserve">The costs should be broken down into components with a full description of each component and its associated time and costs </w:t>
      </w:r>
    </w:p>
    <w:p w14:paraId="60962935" w14:textId="77777777" w:rsidR="002A387C" w:rsidRDefault="002A387C" w:rsidP="002A38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1648"/>
        <w:gridCol w:w="1417"/>
        <w:gridCol w:w="1506"/>
      </w:tblGrid>
      <w:tr w:rsidR="00BE4733" w:rsidRPr="00CE24E3" w14:paraId="534339A7" w14:textId="77777777" w:rsidTr="00BF6FE6">
        <w:tc>
          <w:tcPr>
            <w:tcW w:w="24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15C61CF" w14:textId="77777777" w:rsidR="00BE4733" w:rsidRPr="00BE4733" w:rsidRDefault="00BE4733" w:rsidP="00BE4733">
            <w:pPr>
              <w:rPr>
                <w:color w:val="FFFFFF" w:themeColor="background1"/>
              </w:rPr>
            </w:pPr>
            <w:r w:rsidRPr="00BE4733">
              <w:rPr>
                <w:color w:val="FFFFFF" w:themeColor="background1"/>
              </w:rPr>
              <w:t>Component description</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210C1F" w14:textId="77777777" w:rsidR="00BE4733" w:rsidRPr="00BE4733" w:rsidRDefault="00BE4733" w:rsidP="00BE4733">
            <w:pPr>
              <w:rPr>
                <w:color w:val="FFFFFF" w:themeColor="background1"/>
              </w:rPr>
            </w:pPr>
            <w:r w:rsidRPr="00BE4733">
              <w:rPr>
                <w:color w:val="FFFFFF" w:themeColor="background1"/>
              </w:rPr>
              <w:t>Quantity of Units required</w:t>
            </w:r>
          </w:p>
        </w:tc>
        <w:tc>
          <w:tcPr>
            <w:tcW w:w="7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DAA8D3" w14:textId="77777777" w:rsidR="00BE4733" w:rsidRPr="00BE4733" w:rsidRDefault="00BE4733" w:rsidP="00BE4733">
            <w:pPr>
              <w:rPr>
                <w:color w:val="FFFFFF" w:themeColor="background1"/>
              </w:rPr>
            </w:pPr>
            <w:r w:rsidRPr="00BE4733">
              <w:rPr>
                <w:color w:val="FFFFFF" w:themeColor="background1"/>
              </w:rPr>
              <w:t>Unit Price (exc. VAT)</w:t>
            </w:r>
          </w:p>
        </w:tc>
        <w:tc>
          <w:tcPr>
            <w:tcW w:w="8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8B7CE6" w14:textId="77777777" w:rsidR="00BE4733" w:rsidRPr="00BE4733" w:rsidRDefault="00BE4733" w:rsidP="00BE4733">
            <w:pPr>
              <w:rPr>
                <w:color w:val="FFFFFF" w:themeColor="background1"/>
              </w:rPr>
            </w:pPr>
            <w:r w:rsidRPr="00BE4733">
              <w:rPr>
                <w:color w:val="FFFFFF" w:themeColor="background1"/>
              </w:rPr>
              <w:t>Total Costs (£)</w:t>
            </w:r>
          </w:p>
        </w:tc>
      </w:tr>
      <w:tr w:rsidR="00BE4733" w:rsidRPr="00CE24E3" w14:paraId="54417143" w14:textId="77777777" w:rsidTr="00A56E51">
        <w:trPr>
          <w:trHeight w:val="1400"/>
        </w:trPr>
        <w:tc>
          <w:tcPr>
            <w:tcW w:w="2465" w:type="pct"/>
            <w:tcBorders>
              <w:top w:val="single" w:sz="4" w:space="0" w:color="FFFFFF" w:themeColor="background1"/>
            </w:tcBorders>
            <w:vAlign w:val="center"/>
          </w:tcPr>
          <w:p w14:paraId="35182D6F" w14:textId="77777777" w:rsidR="00BE4733" w:rsidRPr="00CE24E3" w:rsidRDefault="00BE4733" w:rsidP="00BF6FE6"/>
        </w:tc>
        <w:tc>
          <w:tcPr>
            <w:tcW w:w="914" w:type="pct"/>
            <w:tcBorders>
              <w:top w:val="single" w:sz="4" w:space="0" w:color="FFFFFF" w:themeColor="background1"/>
            </w:tcBorders>
            <w:vAlign w:val="center"/>
          </w:tcPr>
          <w:p w14:paraId="7B93CD5E" w14:textId="77777777" w:rsidR="00BE4733" w:rsidRPr="00CE24E3" w:rsidRDefault="00BE4733" w:rsidP="00BE4733"/>
        </w:tc>
        <w:tc>
          <w:tcPr>
            <w:tcW w:w="786" w:type="pct"/>
            <w:tcBorders>
              <w:top w:val="single" w:sz="4" w:space="0" w:color="FFFFFF" w:themeColor="background1"/>
            </w:tcBorders>
            <w:vAlign w:val="center"/>
          </w:tcPr>
          <w:p w14:paraId="703A8B60" w14:textId="77777777" w:rsidR="00BE4733" w:rsidRPr="00CE24E3" w:rsidRDefault="00BE4733" w:rsidP="00BE4733"/>
          <w:p w14:paraId="1101E860" w14:textId="77777777" w:rsidR="00BE4733" w:rsidRPr="00CE24E3" w:rsidRDefault="00BE4733" w:rsidP="00BE4733"/>
        </w:tc>
        <w:tc>
          <w:tcPr>
            <w:tcW w:w="835" w:type="pct"/>
            <w:tcBorders>
              <w:top w:val="single" w:sz="4" w:space="0" w:color="FFFFFF" w:themeColor="background1"/>
            </w:tcBorders>
            <w:vAlign w:val="center"/>
          </w:tcPr>
          <w:p w14:paraId="113C6027" w14:textId="77777777" w:rsidR="00BE4733" w:rsidRPr="00CE24E3" w:rsidRDefault="00BE4733" w:rsidP="00BE4733"/>
        </w:tc>
      </w:tr>
      <w:tr w:rsidR="00BE4733" w:rsidRPr="00CE24E3" w14:paraId="6449FB57" w14:textId="77777777" w:rsidTr="00A56E51">
        <w:trPr>
          <w:trHeight w:val="1400"/>
        </w:trPr>
        <w:tc>
          <w:tcPr>
            <w:tcW w:w="2465" w:type="pct"/>
            <w:vAlign w:val="center"/>
          </w:tcPr>
          <w:p w14:paraId="0579E706" w14:textId="77777777" w:rsidR="00BE4733" w:rsidRPr="00CE24E3" w:rsidRDefault="00BE4733" w:rsidP="00BE4733"/>
        </w:tc>
        <w:tc>
          <w:tcPr>
            <w:tcW w:w="914" w:type="pct"/>
            <w:vAlign w:val="center"/>
          </w:tcPr>
          <w:p w14:paraId="30A0760C" w14:textId="77777777" w:rsidR="00BE4733" w:rsidRPr="00CE24E3" w:rsidRDefault="00BE4733" w:rsidP="00BE4733"/>
        </w:tc>
        <w:tc>
          <w:tcPr>
            <w:tcW w:w="786" w:type="pct"/>
            <w:vAlign w:val="center"/>
          </w:tcPr>
          <w:p w14:paraId="16DD6BED" w14:textId="77777777" w:rsidR="00BE4733" w:rsidRPr="00CE24E3" w:rsidRDefault="00BE4733" w:rsidP="00BE4733"/>
        </w:tc>
        <w:tc>
          <w:tcPr>
            <w:tcW w:w="835" w:type="pct"/>
            <w:vAlign w:val="center"/>
          </w:tcPr>
          <w:p w14:paraId="4782141A" w14:textId="77777777" w:rsidR="00BE4733" w:rsidRPr="00CE24E3" w:rsidRDefault="00BE4733" w:rsidP="00BE4733"/>
        </w:tc>
      </w:tr>
      <w:tr w:rsidR="00BE4733" w:rsidRPr="00CE24E3" w14:paraId="2A9D432D" w14:textId="77777777" w:rsidTr="00A56E51">
        <w:trPr>
          <w:trHeight w:val="1400"/>
        </w:trPr>
        <w:tc>
          <w:tcPr>
            <w:tcW w:w="2465" w:type="pct"/>
            <w:vAlign w:val="center"/>
          </w:tcPr>
          <w:p w14:paraId="609AEDEE" w14:textId="77777777" w:rsidR="00BE4733" w:rsidRPr="00CE24E3" w:rsidRDefault="00BE4733" w:rsidP="00BE4733"/>
        </w:tc>
        <w:tc>
          <w:tcPr>
            <w:tcW w:w="914" w:type="pct"/>
            <w:vAlign w:val="center"/>
          </w:tcPr>
          <w:p w14:paraId="32A6BFB1" w14:textId="77777777" w:rsidR="00BE4733" w:rsidRPr="00CE24E3" w:rsidRDefault="00BE4733" w:rsidP="00BE4733"/>
        </w:tc>
        <w:tc>
          <w:tcPr>
            <w:tcW w:w="786" w:type="pct"/>
            <w:vAlign w:val="center"/>
          </w:tcPr>
          <w:p w14:paraId="4214C949" w14:textId="77777777" w:rsidR="00BE4733" w:rsidRPr="00CE24E3" w:rsidRDefault="00BE4733" w:rsidP="00BE4733"/>
        </w:tc>
        <w:tc>
          <w:tcPr>
            <w:tcW w:w="835" w:type="pct"/>
            <w:vAlign w:val="center"/>
          </w:tcPr>
          <w:p w14:paraId="327AC325" w14:textId="77777777" w:rsidR="00BE4733" w:rsidRPr="00CE24E3" w:rsidRDefault="00BE4733" w:rsidP="00BE4733"/>
        </w:tc>
      </w:tr>
      <w:tr w:rsidR="00BE4733" w:rsidRPr="00CE24E3" w14:paraId="16BB5635" w14:textId="77777777" w:rsidTr="00A56E51">
        <w:trPr>
          <w:trHeight w:val="411"/>
        </w:trPr>
        <w:tc>
          <w:tcPr>
            <w:tcW w:w="416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D235872" w14:textId="3C0E09FB" w:rsidR="00BE4733" w:rsidRPr="0055737E" w:rsidRDefault="00BE4733" w:rsidP="00BF6FE6">
            <w:pPr>
              <w:jc w:val="right"/>
              <w:rPr>
                <w:color w:val="FFFFFF" w:themeColor="background1"/>
              </w:rPr>
            </w:pPr>
            <w:r w:rsidRPr="0055737E">
              <w:rPr>
                <w:color w:val="FFFFFF" w:themeColor="background1"/>
              </w:rPr>
              <w:lastRenderedPageBreak/>
              <w:t>VAT</w:t>
            </w:r>
          </w:p>
        </w:tc>
        <w:tc>
          <w:tcPr>
            <w:tcW w:w="835" w:type="pct"/>
            <w:tcBorders>
              <w:left w:val="single" w:sz="4" w:space="0" w:color="FFFFFF" w:themeColor="background1"/>
            </w:tcBorders>
            <w:vAlign w:val="center"/>
          </w:tcPr>
          <w:p w14:paraId="4004E469" w14:textId="77777777" w:rsidR="00BE4733" w:rsidRPr="00CE24E3" w:rsidRDefault="00BE4733" w:rsidP="00BE4733"/>
        </w:tc>
      </w:tr>
      <w:tr w:rsidR="00BE4733" w:rsidRPr="00CE24E3" w14:paraId="6D20B944" w14:textId="77777777" w:rsidTr="00A56E51">
        <w:trPr>
          <w:trHeight w:val="411"/>
        </w:trPr>
        <w:tc>
          <w:tcPr>
            <w:tcW w:w="416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6A477FD" w14:textId="21EB5438" w:rsidR="00BE4733" w:rsidRPr="0055737E" w:rsidRDefault="00BE4733" w:rsidP="00A56E51">
            <w:pPr>
              <w:jc w:val="right"/>
              <w:rPr>
                <w:color w:val="FFFFFF" w:themeColor="background1"/>
              </w:rPr>
            </w:pPr>
            <w:r w:rsidRPr="0055737E">
              <w:rPr>
                <w:color w:val="FFFFFF" w:themeColor="background1"/>
              </w:rPr>
              <w:t xml:space="preserve">Total Cost (£) </w:t>
            </w:r>
          </w:p>
        </w:tc>
        <w:tc>
          <w:tcPr>
            <w:tcW w:w="835" w:type="pct"/>
            <w:tcBorders>
              <w:left w:val="single" w:sz="4" w:space="0" w:color="FFFFFF" w:themeColor="background1"/>
            </w:tcBorders>
            <w:vAlign w:val="center"/>
          </w:tcPr>
          <w:p w14:paraId="1CC5D8F4" w14:textId="77777777" w:rsidR="00BE4733" w:rsidRPr="00CE24E3" w:rsidRDefault="00BE4733" w:rsidP="00BE4733"/>
        </w:tc>
      </w:tr>
    </w:tbl>
    <w:p w14:paraId="3D279E66" w14:textId="5CADC6B3" w:rsidR="002A387C" w:rsidRDefault="008061E5" w:rsidP="00CE537B">
      <w:pPr>
        <w:pStyle w:val="Heading1"/>
      </w:pPr>
      <w:bookmarkStart w:id="13" w:name="_Toc92456599"/>
      <w:r>
        <w:t>7</w:t>
      </w:r>
      <w:r w:rsidR="00CE537B">
        <w:t xml:space="preserve">.0 </w:t>
      </w:r>
      <w:r w:rsidR="002A387C">
        <w:t>SUPPORTING INFORMATION</w:t>
      </w:r>
      <w:bookmarkEnd w:id="13"/>
    </w:p>
    <w:p w14:paraId="33F47304" w14:textId="77777777" w:rsidR="002A387C" w:rsidRDefault="002A387C" w:rsidP="002A387C"/>
    <w:p w14:paraId="43ED30A0" w14:textId="2936405C" w:rsidR="002A387C" w:rsidRDefault="008061E5" w:rsidP="000F1F28">
      <w:pPr>
        <w:pStyle w:val="Heading2"/>
      </w:pPr>
      <w:bookmarkStart w:id="14" w:name="_Toc92456600"/>
      <w:r>
        <w:t>7</w:t>
      </w:r>
      <w:r w:rsidR="00CE537B">
        <w:t xml:space="preserve">.1 </w:t>
      </w:r>
      <w:r w:rsidR="002A387C">
        <w:t>Company/Persons Details</w:t>
      </w:r>
      <w:bookmarkEnd w:id="14"/>
    </w:p>
    <w:p w14:paraId="7D6F5199" w14:textId="77777777" w:rsidR="002A387C" w:rsidRDefault="002A387C" w:rsidP="002A387C"/>
    <w:p w14:paraId="76FCF77A" w14:textId="2C7A565C" w:rsidR="002A387C" w:rsidRDefault="00996A3A" w:rsidP="002A387C">
      <w:r>
        <w:rPr>
          <w:noProof/>
        </w:rPr>
        <mc:AlternateContent>
          <mc:Choice Requires="wps">
            <w:drawing>
              <wp:anchor distT="45720" distB="45720" distL="114300" distR="114300" simplePos="0" relativeHeight="251658241" behindDoc="0" locked="0" layoutInCell="1" allowOverlap="1" wp14:anchorId="288531FD" wp14:editId="2679BAFA">
                <wp:simplePos x="0" y="0"/>
                <wp:positionH relativeFrom="column">
                  <wp:posOffset>10160</wp:posOffset>
                </wp:positionH>
                <wp:positionV relativeFrom="paragraph">
                  <wp:posOffset>255270</wp:posOffset>
                </wp:positionV>
                <wp:extent cx="5645785" cy="140462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7CD1D243" w14:textId="6127AF09" w:rsidR="00996A3A" w:rsidRDefault="00996A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531FD" id="_x0000_t202" coordsize="21600,21600" o:spt="202" path="m,l,21600r21600,l21600,xe">
                <v:stroke joinstyle="miter"/>
                <v:path gradientshapeok="t" o:connecttype="rect"/>
              </v:shapetype>
              <v:shape id="Text Box 2" o:spid="_x0000_s1026" type="#_x0000_t202" style="position:absolute;margin-left:.8pt;margin-top:20.1pt;width:444.5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">
                <v:textbox style="mso-fit-shape-to-text:t">
                  <w:txbxContent>
                    <w:p w14:paraId="7CD1D243" w14:textId="6127AF09" w:rsidR="00996A3A" w:rsidRDefault="00996A3A"/>
                  </w:txbxContent>
                </v:textbox>
                <w10:wrap type="square"/>
              </v:shape>
            </w:pict>
          </mc:Fallback>
        </mc:AlternateContent>
      </w:r>
      <w:r w:rsidR="002A387C">
        <w:t>Company/Persons Name</w:t>
      </w:r>
    </w:p>
    <w:p w14:paraId="62D894A1" w14:textId="12D3E89E" w:rsidR="002A387C" w:rsidRDefault="0023739A" w:rsidP="002A387C">
      <w:r>
        <w:rPr>
          <w:noProof/>
        </w:rPr>
        <mc:AlternateContent>
          <mc:Choice Requires="wps">
            <w:drawing>
              <wp:anchor distT="45720" distB="45720" distL="114300" distR="114300" simplePos="0" relativeHeight="251658242" behindDoc="0" locked="0" layoutInCell="1" allowOverlap="1" wp14:anchorId="4A2B62C8" wp14:editId="4DF86F16">
                <wp:simplePos x="0" y="0"/>
                <wp:positionH relativeFrom="margin">
                  <wp:align>left</wp:align>
                </wp:positionH>
                <wp:positionV relativeFrom="paragraph">
                  <wp:posOffset>749300</wp:posOffset>
                </wp:positionV>
                <wp:extent cx="5645785" cy="765175"/>
                <wp:effectExtent l="0" t="0" r="1206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765175"/>
                        </a:xfrm>
                        <a:prstGeom prst="rect">
                          <a:avLst/>
                        </a:prstGeom>
                        <a:solidFill>
                          <a:srgbClr val="FFFFFF"/>
                        </a:solidFill>
                        <a:ln w="9525">
                          <a:solidFill>
                            <a:srgbClr val="000000"/>
                          </a:solidFill>
                          <a:miter lim="800000"/>
                          <a:headEnd/>
                          <a:tailEnd/>
                        </a:ln>
                      </wps:spPr>
                      <wps:txbx>
                        <w:txbxContent>
                          <w:p w14:paraId="67D33CB7" w14:textId="77777777" w:rsidR="0023739A" w:rsidRDefault="0023739A" w:rsidP="00237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62C8" id="_x0000_s1027" type="#_x0000_t202" style="position:absolute;margin-left:0;margin-top:59pt;width:444.55pt;height:60.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">
                <v:textbox>
                  <w:txbxContent>
                    <w:p w14:paraId="67D33CB7" w14:textId="77777777" w:rsidR="0023739A" w:rsidRDefault="0023739A" w:rsidP="0023739A"/>
                  </w:txbxContent>
                </v:textbox>
                <w10:wrap type="square" anchorx="margin"/>
              </v:shape>
            </w:pict>
          </mc:Fallback>
        </mc:AlternateContent>
      </w:r>
      <w:r w:rsidR="002A387C">
        <w:t>Registered Office Address</w:t>
      </w:r>
    </w:p>
    <w:p w14:paraId="29CAC346" w14:textId="5E46A31D" w:rsidR="002A387C" w:rsidRDefault="0023739A" w:rsidP="002A387C">
      <w:r>
        <w:rPr>
          <w:noProof/>
        </w:rPr>
        <mc:AlternateContent>
          <mc:Choice Requires="wps">
            <w:drawing>
              <wp:anchor distT="45720" distB="45720" distL="114300" distR="114300" simplePos="0" relativeHeight="251658243" behindDoc="0" locked="0" layoutInCell="1" allowOverlap="1" wp14:anchorId="31C1AA99" wp14:editId="4A1FB0AE">
                <wp:simplePos x="0" y="0"/>
                <wp:positionH relativeFrom="margin">
                  <wp:align>left</wp:align>
                </wp:positionH>
                <wp:positionV relativeFrom="paragraph">
                  <wp:posOffset>1225580</wp:posOffset>
                </wp:positionV>
                <wp:extent cx="5645785" cy="1404620"/>
                <wp:effectExtent l="0" t="0" r="1206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A6F7B79" w14:textId="77777777" w:rsidR="0023739A" w:rsidRDefault="0023739A" w:rsidP="002373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1AA99" id="_x0000_s1028" type="#_x0000_t202" style="position:absolute;margin-left:0;margin-top:96.5pt;width:444.5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haFQ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">
                <v:textbox style="mso-fit-shape-to-text:t">
                  <w:txbxContent>
                    <w:p w14:paraId="4A6F7B79" w14:textId="77777777" w:rsidR="0023739A" w:rsidRDefault="0023739A" w:rsidP="0023739A"/>
                  </w:txbxContent>
                </v:textbox>
                <w10:wrap type="square" anchorx="margin"/>
              </v:shape>
            </w:pict>
          </mc:Fallback>
        </mc:AlternateContent>
      </w:r>
      <w:r w:rsidR="002A387C">
        <w:t>Registration Number</w:t>
      </w:r>
    </w:p>
    <w:p w14:paraId="084168A6" w14:textId="6B04836D" w:rsidR="002A387C" w:rsidRDefault="002A387C" w:rsidP="002A387C"/>
    <w:p w14:paraId="50584B38" w14:textId="668F9E15" w:rsidR="002A387C" w:rsidRDefault="0023739A" w:rsidP="002A387C">
      <w:r>
        <w:rPr>
          <w:noProof/>
        </w:rPr>
        <mc:AlternateContent>
          <mc:Choice Requires="wps">
            <w:drawing>
              <wp:anchor distT="45720" distB="45720" distL="114300" distR="114300" simplePos="0" relativeHeight="251658244" behindDoc="0" locked="0" layoutInCell="1" allowOverlap="1" wp14:anchorId="26E1F19B" wp14:editId="36D96AE9">
                <wp:simplePos x="0" y="0"/>
                <wp:positionH relativeFrom="margin">
                  <wp:align>left</wp:align>
                </wp:positionH>
                <wp:positionV relativeFrom="paragraph">
                  <wp:posOffset>524731</wp:posOffset>
                </wp:positionV>
                <wp:extent cx="5645785" cy="765175"/>
                <wp:effectExtent l="0" t="0" r="1206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765544"/>
                        </a:xfrm>
                        <a:prstGeom prst="rect">
                          <a:avLst/>
                        </a:prstGeom>
                        <a:solidFill>
                          <a:srgbClr val="FFFFFF"/>
                        </a:solidFill>
                        <a:ln w="9525">
                          <a:solidFill>
                            <a:srgbClr val="000000"/>
                          </a:solidFill>
                          <a:miter lim="800000"/>
                          <a:headEnd/>
                          <a:tailEnd/>
                        </a:ln>
                      </wps:spPr>
                      <wps:txbx>
                        <w:txbxContent>
                          <w:p w14:paraId="46DA1D42" w14:textId="77777777" w:rsidR="0023739A" w:rsidRDefault="0023739A" w:rsidP="00237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1F19B" id="_x0000_s1029" type="#_x0000_t202" style="position:absolute;margin-left:0;margin-top:41.3pt;width:444.55pt;height:60.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">
                <v:textbox>
                  <w:txbxContent>
                    <w:p w14:paraId="46DA1D42" w14:textId="77777777" w:rsidR="0023739A" w:rsidRDefault="0023739A" w:rsidP="0023739A"/>
                  </w:txbxContent>
                </v:textbox>
                <w10:wrap type="square" anchorx="margin"/>
              </v:shape>
            </w:pict>
          </mc:Fallback>
        </mc:AlternateContent>
      </w:r>
      <w:r w:rsidR="002A387C">
        <w:t>If the Company/Person is a member of a group of companies, give the name and address of the ultimate holding Company.</w:t>
      </w:r>
    </w:p>
    <w:p w14:paraId="1C9209B3" w14:textId="77777777" w:rsidR="002A387C" w:rsidRDefault="002A387C" w:rsidP="002A387C"/>
    <w:p w14:paraId="38AD8EEE" w14:textId="0FA08098" w:rsidR="002A387C" w:rsidRDefault="008061E5" w:rsidP="00A169D4">
      <w:pPr>
        <w:pStyle w:val="Heading2"/>
      </w:pPr>
      <w:bookmarkStart w:id="15" w:name="_Toc92456601"/>
      <w:r>
        <w:t>7</w:t>
      </w:r>
      <w:r w:rsidR="00A169D4">
        <w:t xml:space="preserve">.2 </w:t>
      </w:r>
      <w:r w:rsidR="002A387C">
        <w:t>References</w:t>
      </w:r>
      <w:bookmarkEnd w:id="15"/>
    </w:p>
    <w:p w14:paraId="75510AF0" w14:textId="77777777" w:rsidR="002A387C" w:rsidRDefault="002A387C" w:rsidP="002A387C"/>
    <w:p w14:paraId="411D8828" w14:textId="480032D1" w:rsidR="002A387C" w:rsidRDefault="002A387C" w:rsidP="002A387C">
      <w:r>
        <w:t>Please provide details of suitable references, in order that we can contact them to obtain references.</w:t>
      </w:r>
    </w:p>
    <w:p w14:paraId="24FD40D2" w14:textId="77777777" w:rsidR="002A387C" w:rsidRDefault="002A387C" w:rsidP="002A387C"/>
    <w:p w14:paraId="50B9B5CF" w14:textId="07562505" w:rsidR="002A387C" w:rsidRDefault="002A387C" w:rsidP="002A387C">
      <w:r>
        <w:t>Please provide a contact name, their role at the event, a telephone number, email address and postal address, and indicate if you require the initial contact to be made by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5487"/>
        <w:gridCol w:w="1591"/>
      </w:tblGrid>
      <w:tr w:rsidR="00FA11AE" w:rsidRPr="00CE24E3" w14:paraId="6811B201" w14:textId="77777777" w:rsidTr="00470F42">
        <w:tc>
          <w:tcPr>
            <w:tcW w:w="1077" w:type="pct"/>
            <w:tcBorders>
              <w:top w:val="nil"/>
              <w:left w:val="nil"/>
              <w:right w:val="nil"/>
            </w:tcBorders>
            <w:shd w:val="clear" w:color="auto" w:fill="auto"/>
            <w:vAlign w:val="center"/>
          </w:tcPr>
          <w:p w14:paraId="2D39ECEE" w14:textId="77777777" w:rsidR="00FA11AE" w:rsidRPr="00CE24E3" w:rsidRDefault="00FA11AE" w:rsidP="00FA11AE"/>
        </w:tc>
        <w:tc>
          <w:tcPr>
            <w:tcW w:w="3041" w:type="pct"/>
            <w:tcBorders>
              <w:top w:val="nil"/>
              <w:left w:val="nil"/>
              <w:right w:val="single" w:sz="4" w:space="0" w:color="FFFFFF" w:themeColor="background1"/>
            </w:tcBorders>
            <w:shd w:val="clear" w:color="auto" w:fill="auto"/>
            <w:vAlign w:val="center"/>
          </w:tcPr>
          <w:p w14:paraId="22432D6C" w14:textId="77777777" w:rsidR="00FA11AE" w:rsidRPr="00CE24E3" w:rsidRDefault="00FA11AE" w:rsidP="00FA11AE"/>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323C3D" w14:textId="77777777" w:rsidR="00FA11AE" w:rsidRPr="00FA11AE" w:rsidRDefault="00FA11AE" w:rsidP="00FA11AE">
            <w:pPr>
              <w:rPr>
                <w:bCs/>
                <w:color w:val="FFFFFF" w:themeColor="background1"/>
              </w:rPr>
            </w:pPr>
            <w:r w:rsidRPr="00FA11AE">
              <w:rPr>
                <w:bCs/>
                <w:color w:val="FFFFFF" w:themeColor="background1"/>
              </w:rPr>
              <w:t>Direct</w:t>
            </w:r>
          </w:p>
          <w:p w14:paraId="503DA5E2" w14:textId="77777777" w:rsidR="00FA11AE" w:rsidRPr="00CE24E3" w:rsidRDefault="00FA11AE" w:rsidP="00FA11AE">
            <w:r w:rsidRPr="00FA11AE">
              <w:rPr>
                <w:bCs/>
                <w:color w:val="FFFFFF" w:themeColor="background1"/>
              </w:rPr>
              <w:t>Contact Acceptable (Y/N)</w:t>
            </w:r>
          </w:p>
        </w:tc>
      </w:tr>
      <w:tr w:rsidR="00FA11AE" w:rsidRPr="00CE24E3" w14:paraId="40764932"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ECD7AA" w14:textId="77777777" w:rsidR="00FA11AE" w:rsidRPr="00FA11AE" w:rsidRDefault="00FA11AE" w:rsidP="00FA11AE">
            <w:pPr>
              <w:rPr>
                <w:color w:val="FFFFFF" w:themeColor="background1"/>
              </w:rPr>
            </w:pPr>
            <w:r w:rsidRPr="00FA11AE">
              <w:rPr>
                <w:color w:val="FFFFFF" w:themeColor="background1"/>
              </w:rPr>
              <w:t>Reference 1</w:t>
            </w:r>
          </w:p>
        </w:tc>
        <w:tc>
          <w:tcPr>
            <w:tcW w:w="3041" w:type="pct"/>
            <w:tcBorders>
              <w:left w:val="single" w:sz="4" w:space="0" w:color="FFFFFF" w:themeColor="background1"/>
            </w:tcBorders>
            <w:shd w:val="clear" w:color="auto" w:fill="auto"/>
            <w:vAlign w:val="center"/>
          </w:tcPr>
          <w:p w14:paraId="1B1A945E" w14:textId="77777777" w:rsidR="00FA11AE" w:rsidRPr="00CE24E3" w:rsidRDefault="00FA11AE" w:rsidP="00FA11AE"/>
        </w:tc>
        <w:tc>
          <w:tcPr>
            <w:tcW w:w="882" w:type="pct"/>
            <w:shd w:val="clear" w:color="auto" w:fill="auto"/>
            <w:vAlign w:val="center"/>
          </w:tcPr>
          <w:p w14:paraId="65BA8B13" w14:textId="77777777" w:rsidR="00FA11AE" w:rsidRPr="00CE24E3" w:rsidRDefault="00FA11AE" w:rsidP="00FA11AE"/>
        </w:tc>
      </w:tr>
      <w:tr w:rsidR="00FA11AE" w:rsidRPr="00CE24E3" w14:paraId="503DAF4F"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4E2CF38" w14:textId="77777777" w:rsidR="00FA11AE" w:rsidRPr="00FA11AE" w:rsidRDefault="00FA11AE" w:rsidP="00FA11AE">
            <w:pPr>
              <w:rPr>
                <w:color w:val="FFFFFF" w:themeColor="background1"/>
              </w:rPr>
            </w:pPr>
            <w:r w:rsidRPr="00FA11AE">
              <w:rPr>
                <w:color w:val="FFFFFF" w:themeColor="background1"/>
              </w:rPr>
              <w:t>Event name</w:t>
            </w:r>
          </w:p>
        </w:tc>
        <w:tc>
          <w:tcPr>
            <w:tcW w:w="3041" w:type="pct"/>
            <w:tcBorders>
              <w:left w:val="single" w:sz="4" w:space="0" w:color="FFFFFF" w:themeColor="background1"/>
            </w:tcBorders>
            <w:shd w:val="clear" w:color="auto" w:fill="auto"/>
            <w:vAlign w:val="center"/>
          </w:tcPr>
          <w:p w14:paraId="5C3458D4" w14:textId="77777777" w:rsidR="00FA11AE" w:rsidRPr="00CE24E3" w:rsidRDefault="00FA11AE" w:rsidP="00FA11AE"/>
        </w:tc>
        <w:tc>
          <w:tcPr>
            <w:tcW w:w="882" w:type="pct"/>
            <w:shd w:val="clear" w:color="auto" w:fill="auto"/>
            <w:vAlign w:val="center"/>
          </w:tcPr>
          <w:p w14:paraId="5F40B3C6" w14:textId="77777777" w:rsidR="00FA11AE" w:rsidRPr="00CE24E3" w:rsidRDefault="00FA11AE" w:rsidP="00FA11AE"/>
        </w:tc>
      </w:tr>
      <w:tr w:rsidR="00FA11AE" w:rsidRPr="00CE24E3" w14:paraId="48FB53A3"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97B579E" w14:textId="77777777" w:rsidR="00FA11AE" w:rsidRPr="00FA11AE" w:rsidRDefault="00FA11AE" w:rsidP="00FA11AE">
            <w:pPr>
              <w:rPr>
                <w:color w:val="FFFFFF" w:themeColor="background1"/>
              </w:rPr>
            </w:pPr>
            <w:r w:rsidRPr="00FA11AE">
              <w:rPr>
                <w:color w:val="FFFFFF" w:themeColor="background1"/>
              </w:rPr>
              <w:t>Contact Name</w:t>
            </w:r>
          </w:p>
        </w:tc>
        <w:tc>
          <w:tcPr>
            <w:tcW w:w="3041" w:type="pct"/>
            <w:tcBorders>
              <w:left w:val="single" w:sz="4" w:space="0" w:color="FFFFFF" w:themeColor="background1"/>
            </w:tcBorders>
            <w:shd w:val="clear" w:color="auto" w:fill="auto"/>
            <w:vAlign w:val="center"/>
          </w:tcPr>
          <w:p w14:paraId="3BDD3425" w14:textId="77777777" w:rsidR="00FA11AE" w:rsidRPr="00CE24E3" w:rsidRDefault="00FA11AE" w:rsidP="00FA11AE"/>
        </w:tc>
        <w:tc>
          <w:tcPr>
            <w:tcW w:w="882" w:type="pct"/>
            <w:shd w:val="clear" w:color="auto" w:fill="auto"/>
            <w:vAlign w:val="center"/>
          </w:tcPr>
          <w:p w14:paraId="302650ED" w14:textId="77777777" w:rsidR="00FA11AE" w:rsidRPr="00CE24E3" w:rsidRDefault="00FA11AE" w:rsidP="00FA11AE"/>
        </w:tc>
      </w:tr>
      <w:tr w:rsidR="00FA11AE" w:rsidRPr="00CE24E3" w14:paraId="7E5314DB"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C46F40" w14:textId="77777777" w:rsidR="00FA11AE" w:rsidRPr="00FA11AE" w:rsidRDefault="00FA11AE" w:rsidP="00FA11AE">
            <w:pPr>
              <w:rPr>
                <w:color w:val="FFFFFF" w:themeColor="background1"/>
              </w:rPr>
            </w:pPr>
            <w:r w:rsidRPr="00FA11AE">
              <w:rPr>
                <w:color w:val="FFFFFF" w:themeColor="background1"/>
              </w:rPr>
              <w:t>Role</w:t>
            </w:r>
          </w:p>
        </w:tc>
        <w:tc>
          <w:tcPr>
            <w:tcW w:w="3041" w:type="pct"/>
            <w:tcBorders>
              <w:left w:val="single" w:sz="4" w:space="0" w:color="FFFFFF" w:themeColor="background1"/>
            </w:tcBorders>
            <w:shd w:val="clear" w:color="auto" w:fill="auto"/>
            <w:vAlign w:val="center"/>
          </w:tcPr>
          <w:p w14:paraId="46ECDEB0" w14:textId="77777777" w:rsidR="00FA11AE" w:rsidRPr="00CE24E3" w:rsidRDefault="00FA11AE" w:rsidP="00FA11AE"/>
        </w:tc>
        <w:tc>
          <w:tcPr>
            <w:tcW w:w="882" w:type="pct"/>
            <w:shd w:val="clear" w:color="auto" w:fill="auto"/>
            <w:vAlign w:val="center"/>
          </w:tcPr>
          <w:p w14:paraId="0827EA45" w14:textId="77777777" w:rsidR="00FA11AE" w:rsidRPr="00CE24E3" w:rsidRDefault="00FA11AE" w:rsidP="00FA11AE"/>
        </w:tc>
      </w:tr>
      <w:tr w:rsidR="00FA11AE" w:rsidRPr="00CE24E3" w14:paraId="59114507"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5413D0" w14:textId="77777777" w:rsidR="00FA11AE" w:rsidRPr="00FA11AE" w:rsidRDefault="00FA11AE" w:rsidP="00FA11AE">
            <w:pPr>
              <w:rPr>
                <w:color w:val="FFFFFF" w:themeColor="background1"/>
              </w:rPr>
            </w:pPr>
            <w:r w:rsidRPr="00FA11AE">
              <w:rPr>
                <w:color w:val="FFFFFF" w:themeColor="background1"/>
              </w:rPr>
              <w:t>Telephone</w:t>
            </w:r>
          </w:p>
        </w:tc>
        <w:tc>
          <w:tcPr>
            <w:tcW w:w="3041" w:type="pct"/>
            <w:tcBorders>
              <w:left w:val="single" w:sz="4" w:space="0" w:color="FFFFFF" w:themeColor="background1"/>
            </w:tcBorders>
            <w:shd w:val="clear" w:color="auto" w:fill="auto"/>
            <w:vAlign w:val="center"/>
          </w:tcPr>
          <w:p w14:paraId="3888EEF3" w14:textId="77777777" w:rsidR="00FA11AE" w:rsidRPr="00CE24E3" w:rsidRDefault="00FA11AE" w:rsidP="00FA11AE"/>
        </w:tc>
        <w:tc>
          <w:tcPr>
            <w:tcW w:w="882" w:type="pct"/>
            <w:shd w:val="clear" w:color="auto" w:fill="auto"/>
            <w:vAlign w:val="center"/>
          </w:tcPr>
          <w:p w14:paraId="7843B8B1" w14:textId="77777777" w:rsidR="00FA11AE" w:rsidRPr="00CE24E3" w:rsidRDefault="00FA11AE" w:rsidP="00FA11AE"/>
        </w:tc>
      </w:tr>
      <w:tr w:rsidR="00FA11AE" w:rsidRPr="00CE24E3" w14:paraId="32D6A3C2"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91F896" w14:textId="77777777" w:rsidR="00FA11AE" w:rsidRPr="00FA11AE" w:rsidRDefault="00FA11AE" w:rsidP="00FA11AE">
            <w:pPr>
              <w:rPr>
                <w:color w:val="FFFFFF" w:themeColor="background1"/>
              </w:rPr>
            </w:pPr>
            <w:r w:rsidRPr="00FA11AE">
              <w:rPr>
                <w:color w:val="FFFFFF" w:themeColor="background1"/>
              </w:rPr>
              <w:lastRenderedPageBreak/>
              <w:t>Email</w:t>
            </w:r>
          </w:p>
        </w:tc>
        <w:tc>
          <w:tcPr>
            <w:tcW w:w="3041" w:type="pct"/>
            <w:tcBorders>
              <w:left w:val="single" w:sz="4" w:space="0" w:color="FFFFFF" w:themeColor="background1"/>
            </w:tcBorders>
            <w:shd w:val="clear" w:color="auto" w:fill="auto"/>
            <w:vAlign w:val="center"/>
          </w:tcPr>
          <w:p w14:paraId="28FA3A35" w14:textId="77777777" w:rsidR="00FA11AE" w:rsidRPr="00CE24E3" w:rsidRDefault="00FA11AE" w:rsidP="00FA11AE"/>
        </w:tc>
        <w:tc>
          <w:tcPr>
            <w:tcW w:w="882" w:type="pct"/>
            <w:shd w:val="clear" w:color="auto" w:fill="auto"/>
            <w:vAlign w:val="center"/>
          </w:tcPr>
          <w:p w14:paraId="2297C112" w14:textId="77777777" w:rsidR="00FA11AE" w:rsidRPr="00CE24E3" w:rsidRDefault="00FA11AE" w:rsidP="00FA11AE"/>
        </w:tc>
      </w:tr>
      <w:tr w:rsidR="00FA11AE" w:rsidRPr="00CE24E3" w14:paraId="4F51B78B"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55299B" w14:textId="77777777" w:rsidR="00FA11AE" w:rsidRPr="00FA11AE" w:rsidRDefault="00FA11AE" w:rsidP="00FA11AE">
            <w:pPr>
              <w:rPr>
                <w:color w:val="FFFFFF" w:themeColor="background1"/>
              </w:rPr>
            </w:pPr>
            <w:r w:rsidRPr="00FA11AE">
              <w:rPr>
                <w:color w:val="FFFFFF" w:themeColor="background1"/>
              </w:rPr>
              <w:t>Address</w:t>
            </w:r>
          </w:p>
        </w:tc>
        <w:tc>
          <w:tcPr>
            <w:tcW w:w="3041" w:type="pct"/>
            <w:tcBorders>
              <w:left w:val="single" w:sz="4" w:space="0" w:color="FFFFFF" w:themeColor="background1"/>
            </w:tcBorders>
            <w:shd w:val="clear" w:color="auto" w:fill="auto"/>
            <w:vAlign w:val="center"/>
          </w:tcPr>
          <w:p w14:paraId="312A213C" w14:textId="77777777" w:rsidR="00FA11AE" w:rsidRPr="00CE24E3" w:rsidRDefault="00FA11AE" w:rsidP="00FA11AE"/>
          <w:p w14:paraId="3849D370" w14:textId="77777777" w:rsidR="00FA11AE" w:rsidRPr="00CE24E3" w:rsidRDefault="00FA11AE" w:rsidP="00FA11AE"/>
          <w:p w14:paraId="034144F6" w14:textId="77777777" w:rsidR="00FA11AE" w:rsidRPr="00CE24E3" w:rsidRDefault="00FA11AE" w:rsidP="00FA11AE"/>
        </w:tc>
        <w:tc>
          <w:tcPr>
            <w:tcW w:w="882" w:type="pct"/>
            <w:shd w:val="clear" w:color="auto" w:fill="auto"/>
            <w:vAlign w:val="center"/>
          </w:tcPr>
          <w:p w14:paraId="79FF399A" w14:textId="77777777" w:rsidR="00FA11AE" w:rsidRPr="00CE24E3" w:rsidRDefault="00FA11AE" w:rsidP="00FA11AE"/>
        </w:tc>
      </w:tr>
      <w:tr w:rsidR="00FA11AE" w:rsidRPr="00CE24E3" w14:paraId="3A43D90A"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42C7D2" w14:textId="77777777" w:rsidR="00FA11AE" w:rsidRPr="00FA11AE" w:rsidRDefault="00FA11AE" w:rsidP="00FA11AE">
            <w:pPr>
              <w:rPr>
                <w:color w:val="FFFFFF" w:themeColor="background1"/>
              </w:rPr>
            </w:pPr>
            <w:r w:rsidRPr="00FA11AE">
              <w:rPr>
                <w:color w:val="FFFFFF" w:themeColor="background1"/>
              </w:rPr>
              <w:t>Reference 2</w:t>
            </w:r>
          </w:p>
        </w:tc>
        <w:tc>
          <w:tcPr>
            <w:tcW w:w="3041" w:type="pct"/>
            <w:tcBorders>
              <w:left w:val="single" w:sz="4" w:space="0" w:color="FFFFFF" w:themeColor="background1"/>
            </w:tcBorders>
            <w:shd w:val="clear" w:color="auto" w:fill="auto"/>
            <w:vAlign w:val="center"/>
          </w:tcPr>
          <w:p w14:paraId="45F8A7EB" w14:textId="77777777" w:rsidR="00FA11AE" w:rsidRPr="00CE24E3" w:rsidRDefault="00FA11AE" w:rsidP="00FA11AE"/>
        </w:tc>
        <w:tc>
          <w:tcPr>
            <w:tcW w:w="882" w:type="pct"/>
            <w:shd w:val="clear" w:color="auto" w:fill="auto"/>
            <w:vAlign w:val="center"/>
          </w:tcPr>
          <w:p w14:paraId="6F4EBA09" w14:textId="77777777" w:rsidR="00FA11AE" w:rsidRPr="00CE24E3" w:rsidRDefault="00FA11AE" w:rsidP="00FA11AE"/>
        </w:tc>
      </w:tr>
      <w:tr w:rsidR="00FA11AE" w:rsidRPr="00CE24E3" w14:paraId="2DE296EA"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EA3284" w14:textId="77777777" w:rsidR="00FA11AE" w:rsidRPr="00FA11AE" w:rsidRDefault="00FA11AE" w:rsidP="00FA11AE">
            <w:pPr>
              <w:rPr>
                <w:color w:val="FFFFFF" w:themeColor="background1"/>
              </w:rPr>
            </w:pPr>
            <w:r w:rsidRPr="00FA11AE">
              <w:rPr>
                <w:color w:val="FFFFFF" w:themeColor="background1"/>
              </w:rPr>
              <w:t>Event name</w:t>
            </w:r>
          </w:p>
        </w:tc>
        <w:tc>
          <w:tcPr>
            <w:tcW w:w="3041" w:type="pct"/>
            <w:tcBorders>
              <w:left w:val="single" w:sz="4" w:space="0" w:color="FFFFFF" w:themeColor="background1"/>
            </w:tcBorders>
            <w:shd w:val="clear" w:color="auto" w:fill="auto"/>
            <w:vAlign w:val="center"/>
          </w:tcPr>
          <w:p w14:paraId="4EA0E2A5" w14:textId="77777777" w:rsidR="00FA11AE" w:rsidRPr="00CE24E3" w:rsidRDefault="00FA11AE" w:rsidP="00FA11AE"/>
        </w:tc>
        <w:tc>
          <w:tcPr>
            <w:tcW w:w="882" w:type="pct"/>
            <w:shd w:val="clear" w:color="auto" w:fill="auto"/>
            <w:vAlign w:val="center"/>
          </w:tcPr>
          <w:p w14:paraId="0D23B4FA" w14:textId="77777777" w:rsidR="00FA11AE" w:rsidRPr="00CE24E3" w:rsidRDefault="00FA11AE" w:rsidP="00FA11AE"/>
        </w:tc>
      </w:tr>
      <w:tr w:rsidR="00FA11AE" w:rsidRPr="00CE24E3" w14:paraId="474BCE2E"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C45C68" w14:textId="77777777" w:rsidR="00FA11AE" w:rsidRPr="00FA11AE" w:rsidRDefault="00FA11AE" w:rsidP="00FA11AE">
            <w:pPr>
              <w:rPr>
                <w:color w:val="FFFFFF" w:themeColor="background1"/>
              </w:rPr>
            </w:pPr>
            <w:r w:rsidRPr="00FA11AE">
              <w:rPr>
                <w:color w:val="FFFFFF" w:themeColor="background1"/>
              </w:rPr>
              <w:t>Contact Name</w:t>
            </w:r>
          </w:p>
        </w:tc>
        <w:tc>
          <w:tcPr>
            <w:tcW w:w="3041" w:type="pct"/>
            <w:tcBorders>
              <w:left w:val="single" w:sz="4" w:space="0" w:color="FFFFFF" w:themeColor="background1"/>
            </w:tcBorders>
            <w:shd w:val="clear" w:color="auto" w:fill="auto"/>
            <w:vAlign w:val="center"/>
          </w:tcPr>
          <w:p w14:paraId="5019F3F9" w14:textId="77777777" w:rsidR="00FA11AE" w:rsidRPr="00CE24E3" w:rsidRDefault="00FA11AE" w:rsidP="00FA11AE"/>
        </w:tc>
        <w:tc>
          <w:tcPr>
            <w:tcW w:w="882" w:type="pct"/>
            <w:shd w:val="clear" w:color="auto" w:fill="auto"/>
            <w:vAlign w:val="center"/>
          </w:tcPr>
          <w:p w14:paraId="0EB16A68" w14:textId="77777777" w:rsidR="00FA11AE" w:rsidRPr="00CE24E3" w:rsidRDefault="00FA11AE" w:rsidP="00FA11AE"/>
        </w:tc>
      </w:tr>
      <w:tr w:rsidR="00FA11AE" w:rsidRPr="00CE24E3" w14:paraId="0FBD9CFA"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318F9B" w14:textId="77777777" w:rsidR="00FA11AE" w:rsidRPr="00FA11AE" w:rsidRDefault="00FA11AE" w:rsidP="00FA11AE">
            <w:pPr>
              <w:rPr>
                <w:color w:val="FFFFFF" w:themeColor="background1"/>
              </w:rPr>
            </w:pPr>
            <w:r w:rsidRPr="00FA11AE">
              <w:rPr>
                <w:color w:val="FFFFFF" w:themeColor="background1"/>
              </w:rPr>
              <w:t>Role</w:t>
            </w:r>
          </w:p>
        </w:tc>
        <w:tc>
          <w:tcPr>
            <w:tcW w:w="3041" w:type="pct"/>
            <w:tcBorders>
              <w:left w:val="single" w:sz="4" w:space="0" w:color="FFFFFF" w:themeColor="background1"/>
            </w:tcBorders>
            <w:shd w:val="clear" w:color="auto" w:fill="auto"/>
            <w:vAlign w:val="center"/>
          </w:tcPr>
          <w:p w14:paraId="025EFF6F" w14:textId="77777777" w:rsidR="00FA11AE" w:rsidRPr="00CE24E3" w:rsidRDefault="00FA11AE" w:rsidP="00FA11AE"/>
        </w:tc>
        <w:tc>
          <w:tcPr>
            <w:tcW w:w="882" w:type="pct"/>
            <w:shd w:val="clear" w:color="auto" w:fill="auto"/>
            <w:vAlign w:val="center"/>
          </w:tcPr>
          <w:p w14:paraId="1179FBCD" w14:textId="77777777" w:rsidR="00FA11AE" w:rsidRPr="00CE24E3" w:rsidRDefault="00FA11AE" w:rsidP="00FA11AE"/>
        </w:tc>
      </w:tr>
      <w:tr w:rsidR="00FA11AE" w:rsidRPr="00CE24E3" w14:paraId="0AD5592C"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83BE175" w14:textId="77777777" w:rsidR="00FA11AE" w:rsidRPr="00FA11AE" w:rsidRDefault="00FA11AE" w:rsidP="00FA11AE">
            <w:pPr>
              <w:rPr>
                <w:color w:val="FFFFFF" w:themeColor="background1"/>
              </w:rPr>
            </w:pPr>
            <w:r w:rsidRPr="00FA11AE">
              <w:rPr>
                <w:color w:val="FFFFFF" w:themeColor="background1"/>
              </w:rPr>
              <w:t>Telephone</w:t>
            </w:r>
          </w:p>
        </w:tc>
        <w:tc>
          <w:tcPr>
            <w:tcW w:w="3041" w:type="pct"/>
            <w:tcBorders>
              <w:left w:val="single" w:sz="4" w:space="0" w:color="FFFFFF" w:themeColor="background1"/>
            </w:tcBorders>
            <w:shd w:val="clear" w:color="auto" w:fill="auto"/>
            <w:vAlign w:val="center"/>
          </w:tcPr>
          <w:p w14:paraId="2C454003" w14:textId="77777777" w:rsidR="00FA11AE" w:rsidRPr="00CE24E3" w:rsidRDefault="00FA11AE" w:rsidP="00FA11AE"/>
        </w:tc>
        <w:tc>
          <w:tcPr>
            <w:tcW w:w="882" w:type="pct"/>
            <w:shd w:val="clear" w:color="auto" w:fill="auto"/>
            <w:vAlign w:val="center"/>
          </w:tcPr>
          <w:p w14:paraId="77B58C54" w14:textId="77777777" w:rsidR="00FA11AE" w:rsidRPr="00CE24E3" w:rsidRDefault="00FA11AE" w:rsidP="00FA11AE"/>
        </w:tc>
      </w:tr>
      <w:tr w:rsidR="00FA11AE" w:rsidRPr="00CE24E3" w14:paraId="7F18BE7E"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5CA9AC4" w14:textId="77777777" w:rsidR="00FA11AE" w:rsidRPr="00FA11AE" w:rsidRDefault="00FA11AE" w:rsidP="00FA11AE">
            <w:pPr>
              <w:rPr>
                <w:color w:val="FFFFFF" w:themeColor="background1"/>
              </w:rPr>
            </w:pPr>
            <w:r w:rsidRPr="00FA11AE">
              <w:rPr>
                <w:color w:val="FFFFFF" w:themeColor="background1"/>
              </w:rPr>
              <w:t>Email</w:t>
            </w:r>
          </w:p>
        </w:tc>
        <w:tc>
          <w:tcPr>
            <w:tcW w:w="3041" w:type="pct"/>
            <w:tcBorders>
              <w:left w:val="single" w:sz="4" w:space="0" w:color="FFFFFF" w:themeColor="background1"/>
            </w:tcBorders>
            <w:shd w:val="clear" w:color="auto" w:fill="auto"/>
            <w:vAlign w:val="center"/>
          </w:tcPr>
          <w:p w14:paraId="38A02A5E" w14:textId="77777777" w:rsidR="00FA11AE" w:rsidRPr="00CE24E3" w:rsidRDefault="00FA11AE" w:rsidP="00FA11AE"/>
        </w:tc>
        <w:tc>
          <w:tcPr>
            <w:tcW w:w="882" w:type="pct"/>
            <w:shd w:val="clear" w:color="auto" w:fill="auto"/>
            <w:vAlign w:val="center"/>
          </w:tcPr>
          <w:p w14:paraId="738637D4" w14:textId="77777777" w:rsidR="00FA11AE" w:rsidRPr="00CE24E3" w:rsidRDefault="00FA11AE" w:rsidP="00FA11AE"/>
        </w:tc>
      </w:tr>
      <w:tr w:rsidR="00FA11AE" w:rsidRPr="00CE24E3" w14:paraId="17D99BA1" w14:textId="77777777" w:rsidTr="00470F42">
        <w:trPr>
          <w:trHeight w:val="425"/>
        </w:trPr>
        <w:tc>
          <w:tcPr>
            <w:tcW w:w="10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50D8FD" w14:textId="77777777" w:rsidR="00FA11AE" w:rsidRPr="00FA11AE" w:rsidRDefault="00FA11AE" w:rsidP="00FA11AE">
            <w:pPr>
              <w:rPr>
                <w:color w:val="FFFFFF" w:themeColor="background1"/>
              </w:rPr>
            </w:pPr>
            <w:r w:rsidRPr="00FA11AE">
              <w:rPr>
                <w:color w:val="FFFFFF" w:themeColor="background1"/>
              </w:rPr>
              <w:t>Address</w:t>
            </w:r>
          </w:p>
        </w:tc>
        <w:tc>
          <w:tcPr>
            <w:tcW w:w="3041" w:type="pct"/>
            <w:tcBorders>
              <w:left w:val="single" w:sz="4" w:space="0" w:color="FFFFFF" w:themeColor="background1"/>
            </w:tcBorders>
            <w:shd w:val="clear" w:color="auto" w:fill="auto"/>
            <w:vAlign w:val="center"/>
          </w:tcPr>
          <w:p w14:paraId="7FA14D6E" w14:textId="77777777" w:rsidR="00FA11AE" w:rsidRPr="00CE24E3" w:rsidRDefault="00FA11AE" w:rsidP="00FA11AE"/>
          <w:p w14:paraId="6A2467F9" w14:textId="77777777" w:rsidR="00FA11AE" w:rsidRPr="00CE24E3" w:rsidRDefault="00FA11AE" w:rsidP="00FA11AE"/>
          <w:p w14:paraId="11B5B4C5" w14:textId="77777777" w:rsidR="00FA11AE" w:rsidRPr="00CE24E3" w:rsidRDefault="00FA11AE" w:rsidP="00FA11AE"/>
        </w:tc>
        <w:tc>
          <w:tcPr>
            <w:tcW w:w="882" w:type="pct"/>
            <w:shd w:val="clear" w:color="auto" w:fill="auto"/>
            <w:vAlign w:val="center"/>
          </w:tcPr>
          <w:p w14:paraId="02E49FF8" w14:textId="77777777" w:rsidR="00FA11AE" w:rsidRPr="00CE24E3" w:rsidRDefault="00FA11AE" w:rsidP="00FA11AE"/>
        </w:tc>
      </w:tr>
    </w:tbl>
    <w:p w14:paraId="66678A85" w14:textId="77777777" w:rsidR="00FA11AE" w:rsidRDefault="00FA11AE" w:rsidP="00FA11AE"/>
    <w:p w14:paraId="4A513FA1" w14:textId="7495FE8F" w:rsidR="002A387C" w:rsidRDefault="008061E5" w:rsidP="00470F42">
      <w:pPr>
        <w:pStyle w:val="Heading2"/>
      </w:pPr>
      <w:bookmarkStart w:id="16" w:name="_Toc92456602"/>
      <w:r>
        <w:t>7</w:t>
      </w:r>
      <w:r w:rsidR="00470F42">
        <w:t xml:space="preserve">.3 </w:t>
      </w:r>
      <w:r w:rsidR="002A387C">
        <w:t>Proposed Working Methods</w:t>
      </w:r>
      <w:bookmarkEnd w:id="16"/>
    </w:p>
    <w:p w14:paraId="2A02E951" w14:textId="77777777" w:rsidR="002A387C" w:rsidRDefault="002A387C" w:rsidP="002A387C"/>
    <w:p w14:paraId="4CBD9C7F" w14:textId="479A97F2" w:rsidR="002A387C" w:rsidRPr="00100FB5" w:rsidRDefault="002A387C" w:rsidP="002A387C">
      <w:pPr>
        <w:rPr>
          <w:u w:val="single"/>
        </w:rPr>
      </w:pPr>
      <w:r w:rsidRPr="00100FB5">
        <w:rPr>
          <w:u w:val="single"/>
        </w:rPr>
        <w:t>Methods of Working</w:t>
      </w:r>
    </w:p>
    <w:p w14:paraId="21298656" w14:textId="77777777" w:rsidR="002A387C" w:rsidRDefault="002A387C" w:rsidP="002A387C"/>
    <w:p w14:paraId="51134EAF" w14:textId="77777777" w:rsidR="002A387C" w:rsidRDefault="002A387C" w:rsidP="002A387C">
      <w:r>
        <w:t>You are required to respond to the questions below.</w:t>
      </w:r>
    </w:p>
    <w:p w14:paraId="6CBE6750" w14:textId="77777777" w:rsidR="002A387C" w:rsidRDefault="002A387C" w:rsidP="002A387C"/>
    <w:p w14:paraId="5F8E5CCD" w14:textId="77777777" w:rsidR="002A387C" w:rsidRDefault="002A387C" w:rsidP="002A387C">
      <w:r>
        <w:t>You may expand the areas provided or provide your responses on clearly crossed referenced sheets.</w:t>
      </w:r>
    </w:p>
    <w:p w14:paraId="738AFE4F" w14:textId="77777777" w:rsidR="002A387C" w:rsidRDefault="002A387C" w:rsidP="002A38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53"/>
      </w:tblGrid>
      <w:tr w:rsidR="00DD6582" w:rsidRPr="00DD6582" w14:paraId="175E05E9" w14:textId="77777777" w:rsidTr="00DD6582">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B5C755D" w14:textId="77777777" w:rsidR="008C5F4A" w:rsidRPr="00DD6582" w:rsidRDefault="008C5F4A" w:rsidP="008C5F4A">
            <w:pPr>
              <w:rPr>
                <w:color w:val="FFFFFF" w:themeColor="background1"/>
              </w:rPr>
            </w:pPr>
            <w:r w:rsidRPr="00DD6582">
              <w:rPr>
                <w:color w:val="FFFFFF" w:themeColor="background1"/>
              </w:rPr>
              <w:t>1.0</w:t>
            </w:r>
          </w:p>
        </w:tc>
        <w:tc>
          <w:tcPr>
            <w:tcW w:w="4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50F4F31" w14:textId="4B8DEA92" w:rsidR="008C5F4A" w:rsidRPr="00DD6582" w:rsidRDefault="008C5F4A" w:rsidP="008C5F4A">
            <w:pPr>
              <w:rPr>
                <w:color w:val="FFFFFF" w:themeColor="background1"/>
              </w:rPr>
            </w:pPr>
            <w:r w:rsidRPr="00DD6582">
              <w:rPr>
                <w:color w:val="FFFFFF" w:themeColor="background1"/>
              </w:rPr>
              <w:t>Compliance with the Specification</w:t>
            </w:r>
          </w:p>
        </w:tc>
      </w:tr>
      <w:tr w:rsidR="00DD6582" w:rsidRPr="00DD6582" w14:paraId="0129ECD6" w14:textId="77777777" w:rsidTr="00DD6582">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D157FD5" w14:textId="77777777" w:rsidR="008C5F4A" w:rsidRPr="00DD6582" w:rsidRDefault="008C5F4A" w:rsidP="008C5F4A">
            <w:pPr>
              <w:rPr>
                <w:color w:val="FFFFFF" w:themeColor="background1"/>
              </w:rPr>
            </w:pPr>
            <w:r w:rsidRPr="00DD6582">
              <w:rPr>
                <w:color w:val="FFFFFF" w:themeColor="background1"/>
              </w:rPr>
              <w:t>1.1</w:t>
            </w:r>
          </w:p>
        </w:tc>
        <w:tc>
          <w:tcPr>
            <w:tcW w:w="4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D5CD19" w14:textId="77777777" w:rsidR="008C5F4A" w:rsidRPr="00DD6582" w:rsidRDefault="008C5F4A" w:rsidP="008C5F4A">
            <w:pPr>
              <w:rPr>
                <w:color w:val="FFFFFF" w:themeColor="background1"/>
              </w:rPr>
            </w:pPr>
            <w:r w:rsidRPr="00DD6582">
              <w:rPr>
                <w:color w:val="FFFFFF" w:themeColor="background1"/>
              </w:rPr>
              <w:t xml:space="preserve">Tell us about your company and or yourself and your ways of working. Please also tell us about any other individuals that will be involved.  </w:t>
            </w:r>
          </w:p>
        </w:tc>
      </w:tr>
      <w:tr w:rsidR="008C5F4A" w:rsidRPr="00CE24E3" w14:paraId="3C760550" w14:textId="77777777" w:rsidTr="00DD6582">
        <w:tc>
          <w:tcPr>
            <w:tcW w:w="312" w:type="pct"/>
            <w:tcBorders>
              <w:top w:val="single" w:sz="4" w:space="0" w:color="FFFFFF" w:themeColor="background1"/>
              <w:bottom w:val="single" w:sz="4" w:space="0" w:color="FFFFFF" w:themeColor="background1"/>
            </w:tcBorders>
            <w:shd w:val="clear" w:color="auto" w:fill="auto"/>
          </w:tcPr>
          <w:p w14:paraId="406F7C6C" w14:textId="77777777" w:rsidR="008C5F4A" w:rsidRPr="00CE24E3" w:rsidRDefault="008C5F4A" w:rsidP="008C5F4A"/>
        </w:tc>
        <w:tc>
          <w:tcPr>
            <w:tcW w:w="4688" w:type="pct"/>
            <w:tcBorders>
              <w:top w:val="single" w:sz="4" w:space="0" w:color="FFFFFF" w:themeColor="background1"/>
              <w:bottom w:val="single" w:sz="4" w:space="0" w:color="FFFFFF" w:themeColor="background1"/>
            </w:tcBorders>
            <w:shd w:val="clear" w:color="auto" w:fill="auto"/>
          </w:tcPr>
          <w:p w14:paraId="10051B4C" w14:textId="77777777" w:rsidR="008C5F4A" w:rsidRPr="00CE24E3" w:rsidRDefault="008C5F4A" w:rsidP="008C5F4A"/>
          <w:p w14:paraId="2EF4EC4E" w14:textId="77777777" w:rsidR="008C5F4A" w:rsidRPr="00CE24E3" w:rsidRDefault="008C5F4A" w:rsidP="008C5F4A"/>
          <w:p w14:paraId="051A40EF" w14:textId="77777777" w:rsidR="008C5F4A" w:rsidRPr="00CE24E3" w:rsidRDefault="008C5F4A" w:rsidP="008C5F4A"/>
          <w:p w14:paraId="5B39C712" w14:textId="77777777" w:rsidR="008C5F4A" w:rsidRPr="00CE24E3" w:rsidRDefault="008C5F4A" w:rsidP="008C5F4A"/>
          <w:p w14:paraId="5296EADC" w14:textId="77777777" w:rsidR="008C5F4A" w:rsidRPr="00CE24E3" w:rsidRDefault="008C5F4A" w:rsidP="008C5F4A"/>
          <w:p w14:paraId="02BCD44A" w14:textId="77777777" w:rsidR="008C5F4A" w:rsidRPr="00CE24E3" w:rsidRDefault="008C5F4A" w:rsidP="008C5F4A"/>
          <w:p w14:paraId="2128D09C" w14:textId="77777777" w:rsidR="008C5F4A" w:rsidRPr="00CE24E3" w:rsidRDefault="008C5F4A" w:rsidP="008C5F4A"/>
          <w:p w14:paraId="35D7AD38" w14:textId="77777777" w:rsidR="008C5F4A" w:rsidRPr="00CE24E3" w:rsidRDefault="008C5F4A" w:rsidP="008C5F4A"/>
          <w:p w14:paraId="2E1CFED5" w14:textId="77777777" w:rsidR="008C5F4A" w:rsidRPr="00CE24E3" w:rsidRDefault="008C5F4A" w:rsidP="008C5F4A"/>
          <w:p w14:paraId="296901C7" w14:textId="77777777" w:rsidR="008C5F4A" w:rsidRPr="00CE24E3" w:rsidRDefault="008C5F4A" w:rsidP="008C5F4A"/>
        </w:tc>
      </w:tr>
      <w:tr w:rsidR="008C5F4A" w:rsidRPr="00CE24E3" w14:paraId="326FFEED" w14:textId="77777777" w:rsidTr="00DD6582">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B6959F" w14:textId="77777777" w:rsidR="008C5F4A" w:rsidRPr="00DD6582" w:rsidRDefault="008C5F4A" w:rsidP="008C5F4A">
            <w:pPr>
              <w:rPr>
                <w:color w:val="FFFFFF" w:themeColor="background1"/>
              </w:rPr>
            </w:pPr>
            <w:r w:rsidRPr="00DD6582">
              <w:rPr>
                <w:color w:val="FFFFFF" w:themeColor="background1"/>
              </w:rPr>
              <w:t>2.0</w:t>
            </w:r>
          </w:p>
        </w:tc>
        <w:tc>
          <w:tcPr>
            <w:tcW w:w="4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596BA24" w14:textId="77777777" w:rsidR="008C5F4A" w:rsidRPr="00DD6582" w:rsidRDefault="008C5F4A" w:rsidP="008C5F4A">
            <w:pPr>
              <w:rPr>
                <w:color w:val="FFFFFF" w:themeColor="background1"/>
              </w:rPr>
            </w:pPr>
            <w:r w:rsidRPr="00DD6582">
              <w:rPr>
                <w:color w:val="FFFFFF" w:themeColor="background1"/>
              </w:rPr>
              <w:t xml:space="preserve">Evidence of Competency </w:t>
            </w:r>
          </w:p>
        </w:tc>
      </w:tr>
      <w:tr w:rsidR="008C5F4A" w:rsidRPr="00CE24E3" w14:paraId="3A93AE94" w14:textId="77777777" w:rsidTr="00DD6582">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D9389B7" w14:textId="77777777" w:rsidR="008C5F4A" w:rsidRPr="00DD6582" w:rsidRDefault="008C5F4A" w:rsidP="008C5F4A">
            <w:pPr>
              <w:rPr>
                <w:color w:val="FFFFFF" w:themeColor="background1"/>
              </w:rPr>
            </w:pPr>
            <w:r w:rsidRPr="00DD6582">
              <w:rPr>
                <w:color w:val="FFFFFF" w:themeColor="background1"/>
              </w:rPr>
              <w:t>2.1</w:t>
            </w:r>
          </w:p>
        </w:tc>
        <w:tc>
          <w:tcPr>
            <w:tcW w:w="4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016ED1F" w14:textId="77777777" w:rsidR="008C5F4A" w:rsidRPr="00DD6582" w:rsidRDefault="008C5F4A" w:rsidP="008C5F4A">
            <w:pPr>
              <w:rPr>
                <w:color w:val="FFFFFF" w:themeColor="background1"/>
              </w:rPr>
            </w:pPr>
            <w:r w:rsidRPr="00DD6582">
              <w:rPr>
                <w:color w:val="FFFFFF" w:themeColor="background1"/>
              </w:rPr>
              <w:t>Please provide details of relevant qualifications held both by the company and/ or any individuals.</w:t>
            </w:r>
          </w:p>
        </w:tc>
      </w:tr>
      <w:tr w:rsidR="008C5F4A" w:rsidRPr="00CE24E3" w14:paraId="0C21A8D6" w14:textId="77777777" w:rsidTr="00DD6582">
        <w:tc>
          <w:tcPr>
            <w:tcW w:w="312" w:type="pct"/>
            <w:tcBorders>
              <w:top w:val="single" w:sz="4" w:space="0" w:color="FFFFFF" w:themeColor="background1"/>
              <w:bottom w:val="single" w:sz="4" w:space="0" w:color="FFFFFF" w:themeColor="background1"/>
            </w:tcBorders>
            <w:shd w:val="clear" w:color="auto" w:fill="auto"/>
          </w:tcPr>
          <w:p w14:paraId="4E9D4865" w14:textId="77777777" w:rsidR="008C5F4A" w:rsidRPr="00CE24E3" w:rsidRDefault="008C5F4A" w:rsidP="008C5F4A"/>
        </w:tc>
        <w:tc>
          <w:tcPr>
            <w:tcW w:w="4688" w:type="pct"/>
            <w:tcBorders>
              <w:top w:val="single" w:sz="4" w:space="0" w:color="FFFFFF" w:themeColor="background1"/>
              <w:bottom w:val="single" w:sz="4" w:space="0" w:color="FFFFFF" w:themeColor="background1"/>
            </w:tcBorders>
            <w:shd w:val="clear" w:color="auto" w:fill="auto"/>
          </w:tcPr>
          <w:p w14:paraId="02EF225D" w14:textId="77777777" w:rsidR="008C5F4A" w:rsidRPr="00CE24E3" w:rsidRDefault="008C5F4A" w:rsidP="008C5F4A"/>
          <w:p w14:paraId="2B05EAD5" w14:textId="77777777" w:rsidR="008C5F4A" w:rsidRPr="00CE24E3" w:rsidRDefault="008C5F4A" w:rsidP="008C5F4A"/>
          <w:p w14:paraId="1D0EA4D5" w14:textId="77777777" w:rsidR="008C5F4A" w:rsidRPr="00CE24E3" w:rsidRDefault="008C5F4A" w:rsidP="008C5F4A"/>
          <w:p w14:paraId="55D63361" w14:textId="77777777" w:rsidR="008C5F4A" w:rsidRPr="00CE24E3" w:rsidRDefault="008C5F4A" w:rsidP="008C5F4A"/>
          <w:p w14:paraId="157DEC54" w14:textId="77777777" w:rsidR="008C5F4A" w:rsidRPr="00CE24E3" w:rsidRDefault="008C5F4A" w:rsidP="008C5F4A"/>
          <w:p w14:paraId="1AE00F0F" w14:textId="77777777" w:rsidR="008C5F4A" w:rsidRPr="00CE24E3" w:rsidRDefault="008C5F4A" w:rsidP="008C5F4A"/>
          <w:p w14:paraId="20AE834D" w14:textId="77777777" w:rsidR="008C5F4A" w:rsidRPr="00CE24E3" w:rsidRDefault="008C5F4A" w:rsidP="008C5F4A"/>
          <w:p w14:paraId="61EFD412" w14:textId="77777777" w:rsidR="008C5F4A" w:rsidRPr="00CE24E3" w:rsidRDefault="008C5F4A" w:rsidP="008C5F4A"/>
          <w:p w14:paraId="48A7B218" w14:textId="77777777" w:rsidR="008C5F4A" w:rsidRPr="00CE24E3" w:rsidRDefault="008C5F4A" w:rsidP="008C5F4A"/>
          <w:p w14:paraId="646830B6" w14:textId="77777777" w:rsidR="008C5F4A" w:rsidRPr="00CE24E3" w:rsidRDefault="008C5F4A" w:rsidP="008C5F4A"/>
        </w:tc>
      </w:tr>
      <w:tr w:rsidR="00DD6582" w:rsidRPr="00DD6582" w14:paraId="353376B5" w14:textId="77777777" w:rsidTr="00DD6582">
        <w:tc>
          <w:tcPr>
            <w:tcW w:w="3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56D0BE" w14:textId="77777777" w:rsidR="008C5F4A" w:rsidRPr="00DD6582" w:rsidRDefault="008C5F4A" w:rsidP="008C5F4A">
            <w:pPr>
              <w:rPr>
                <w:color w:val="FFFFFF" w:themeColor="background1"/>
              </w:rPr>
            </w:pPr>
            <w:r w:rsidRPr="00DD6582">
              <w:rPr>
                <w:color w:val="FFFFFF" w:themeColor="background1"/>
              </w:rPr>
              <w:lastRenderedPageBreak/>
              <w:t>2.2</w:t>
            </w:r>
          </w:p>
        </w:tc>
        <w:tc>
          <w:tcPr>
            <w:tcW w:w="46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792C8F0" w14:textId="77777777" w:rsidR="008C5F4A" w:rsidRPr="00DD6582" w:rsidRDefault="008C5F4A" w:rsidP="008C5F4A">
            <w:pPr>
              <w:rPr>
                <w:color w:val="FFFFFF" w:themeColor="background1"/>
              </w:rPr>
            </w:pPr>
            <w:r w:rsidRPr="00DD6582">
              <w:rPr>
                <w:color w:val="FFFFFF" w:themeColor="background1"/>
              </w:rPr>
              <w:t>Please detail the previous experience the company or you have in working on projects of a similar nature.</w:t>
            </w:r>
          </w:p>
        </w:tc>
      </w:tr>
      <w:tr w:rsidR="008C5F4A" w:rsidRPr="00CE24E3" w14:paraId="6011CFA9" w14:textId="77777777" w:rsidTr="00DD6582">
        <w:tc>
          <w:tcPr>
            <w:tcW w:w="312" w:type="pct"/>
            <w:tcBorders>
              <w:top w:val="single" w:sz="4" w:space="0" w:color="FFFFFF" w:themeColor="background1"/>
            </w:tcBorders>
            <w:shd w:val="clear" w:color="auto" w:fill="auto"/>
          </w:tcPr>
          <w:p w14:paraId="125DCE3B" w14:textId="77777777" w:rsidR="008C5F4A" w:rsidRPr="00CE24E3" w:rsidRDefault="008C5F4A" w:rsidP="008C5F4A"/>
        </w:tc>
        <w:tc>
          <w:tcPr>
            <w:tcW w:w="4688" w:type="pct"/>
            <w:tcBorders>
              <w:top w:val="single" w:sz="4" w:space="0" w:color="FFFFFF" w:themeColor="background1"/>
            </w:tcBorders>
            <w:shd w:val="clear" w:color="auto" w:fill="auto"/>
          </w:tcPr>
          <w:p w14:paraId="33BD640F" w14:textId="77777777" w:rsidR="008C5F4A" w:rsidRPr="00CE24E3" w:rsidRDefault="008C5F4A" w:rsidP="008C5F4A"/>
          <w:p w14:paraId="03B456E4" w14:textId="77777777" w:rsidR="008C5F4A" w:rsidRPr="00CE24E3" w:rsidRDefault="008C5F4A" w:rsidP="008C5F4A"/>
          <w:p w14:paraId="38760839" w14:textId="77777777" w:rsidR="008C5F4A" w:rsidRPr="00CE24E3" w:rsidRDefault="008C5F4A" w:rsidP="008C5F4A"/>
          <w:p w14:paraId="232650AB" w14:textId="77777777" w:rsidR="008C5F4A" w:rsidRPr="00CE24E3" w:rsidRDefault="008C5F4A" w:rsidP="008C5F4A"/>
          <w:p w14:paraId="0FF1816C" w14:textId="77777777" w:rsidR="008C5F4A" w:rsidRPr="00CE24E3" w:rsidRDefault="008C5F4A" w:rsidP="008C5F4A"/>
          <w:p w14:paraId="3EFEC2C8" w14:textId="77777777" w:rsidR="008C5F4A" w:rsidRPr="00CE24E3" w:rsidRDefault="008C5F4A" w:rsidP="008C5F4A"/>
          <w:p w14:paraId="4E83557C" w14:textId="77777777" w:rsidR="008C5F4A" w:rsidRPr="00CE24E3" w:rsidRDefault="008C5F4A" w:rsidP="008C5F4A"/>
          <w:p w14:paraId="1F73664B" w14:textId="77777777" w:rsidR="008C5F4A" w:rsidRPr="00CE24E3" w:rsidRDefault="008C5F4A" w:rsidP="008C5F4A"/>
          <w:p w14:paraId="29280278" w14:textId="77777777" w:rsidR="008C5F4A" w:rsidRPr="00CE24E3" w:rsidRDefault="008C5F4A" w:rsidP="008C5F4A"/>
          <w:p w14:paraId="7EF38A69" w14:textId="77777777" w:rsidR="008C5F4A" w:rsidRPr="00CE24E3" w:rsidRDefault="008C5F4A" w:rsidP="008C5F4A"/>
        </w:tc>
      </w:tr>
    </w:tbl>
    <w:p w14:paraId="739DED7A" w14:textId="49E53446" w:rsidR="002A387C" w:rsidRDefault="002A387C" w:rsidP="002A387C"/>
    <w:p w14:paraId="221283F1" w14:textId="77777777" w:rsidR="008C5F4A" w:rsidRDefault="008C5F4A" w:rsidP="002A387C"/>
    <w:p w14:paraId="0CAC51CB" w14:textId="1E6CC606" w:rsidR="002A387C" w:rsidRPr="00100FB5" w:rsidRDefault="002A387C" w:rsidP="002A387C">
      <w:pPr>
        <w:rPr>
          <w:u w:val="single"/>
        </w:rPr>
      </w:pPr>
      <w:r w:rsidRPr="00100FB5">
        <w:rPr>
          <w:u w:val="single"/>
        </w:rPr>
        <w:t xml:space="preserve">Assumptions </w:t>
      </w:r>
    </w:p>
    <w:p w14:paraId="49CA7E96" w14:textId="73222C79" w:rsidR="002A387C" w:rsidRDefault="002A387C" w:rsidP="002A387C"/>
    <w:p w14:paraId="78670FEA" w14:textId="5E9BE08F" w:rsidR="002A387C" w:rsidRDefault="00B0261D" w:rsidP="002A387C">
      <w:r>
        <w:rPr>
          <w:noProof/>
        </w:rPr>
        <mc:AlternateContent>
          <mc:Choice Requires="wps">
            <w:drawing>
              <wp:anchor distT="45720" distB="45720" distL="114300" distR="114300" simplePos="0" relativeHeight="251658245" behindDoc="0" locked="0" layoutInCell="1" allowOverlap="1" wp14:anchorId="186CBDD2" wp14:editId="0A5BDD04">
                <wp:simplePos x="0" y="0"/>
                <wp:positionH relativeFrom="margin">
                  <wp:align>left</wp:align>
                </wp:positionH>
                <wp:positionV relativeFrom="paragraph">
                  <wp:posOffset>499110</wp:posOffset>
                </wp:positionV>
                <wp:extent cx="5698490" cy="1562735"/>
                <wp:effectExtent l="0" t="0" r="1651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562735"/>
                        </a:xfrm>
                        <a:prstGeom prst="rect">
                          <a:avLst/>
                        </a:prstGeom>
                        <a:solidFill>
                          <a:srgbClr val="FFFFFF"/>
                        </a:solidFill>
                        <a:ln w="9525">
                          <a:solidFill>
                            <a:srgbClr val="000000"/>
                          </a:solidFill>
                          <a:miter lim="800000"/>
                          <a:headEnd/>
                          <a:tailEnd/>
                        </a:ln>
                      </wps:spPr>
                      <wps:txbx>
                        <w:txbxContent>
                          <w:p w14:paraId="23CDDB1D" w14:textId="2E22D6D8" w:rsidR="00B0261D" w:rsidRDefault="00B02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BDD2" id="_x0000_s1030" type="#_x0000_t202" style="position:absolute;margin-left:0;margin-top:39.3pt;width:448.7pt;height:123.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">
                <v:textbox>
                  <w:txbxContent>
                    <w:p w14:paraId="23CDDB1D" w14:textId="2E22D6D8" w:rsidR="00B0261D" w:rsidRDefault="00B0261D"/>
                  </w:txbxContent>
                </v:textbox>
                <w10:wrap type="square" anchorx="margin"/>
              </v:shape>
            </w:pict>
          </mc:Fallback>
        </mc:AlternateContent>
      </w:r>
      <w:r w:rsidR="002A387C">
        <w:t>Please detail the assumptions that have been made about the MVTLC management of, and input to, this piece of work, including time commitment.</w:t>
      </w:r>
    </w:p>
    <w:p w14:paraId="4ADEFBF1" w14:textId="5FD5104E" w:rsidR="00B0261D" w:rsidRDefault="00B0261D" w:rsidP="002A387C"/>
    <w:p w14:paraId="4529D1E0" w14:textId="463E4F1E" w:rsidR="002A387C" w:rsidRDefault="00BF6FE6" w:rsidP="00B0261D">
      <w:pPr>
        <w:pStyle w:val="Heading2"/>
      </w:pPr>
      <w:bookmarkStart w:id="17" w:name="_Toc92456603"/>
      <w:r>
        <w:t>7</w:t>
      </w:r>
      <w:r w:rsidR="00B0261D">
        <w:t>.</w:t>
      </w:r>
      <w:r w:rsidR="00320544">
        <w:t>4</w:t>
      </w:r>
      <w:r w:rsidR="00B0261D">
        <w:t xml:space="preserve"> </w:t>
      </w:r>
      <w:r w:rsidR="002A387C">
        <w:t>Any Other Information</w:t>
      </w:r>
      <w:bookmarkEnd w:id="17"/>
      <w:r w:rsidR="002A387C">
        <w:t xml:space="preserve"> </w:t>
      </w:r>
    </w:p>
    <w:p w14:paraId="70656579" w14:textId="5DD3D963" w:rsidR="002A387C" w:rsidRDefault="002A387C" w:rsidP="002A387C"/>
    <w:p w14:paraId="7CF2D0C2" w14:textId="5490B92A" w:rsidR="002A387C" w:rsidRDefault="002A387C" w:rsidP="002A387C">
      <w:r>
        <w:t>Please indicate here any other information which you consider may be relevant to support your submission.</w:t>
      </w:r>
    </w:p>
    <w:p w14:paraId="0A3FA1C9" w14:textId="61C19BD2" w:rsidR="002A387C" w:rsidRDefault="00C47779" w:rsidP="002A387C">
      <w:r>
        <w:rPr>
          <w:noProof/>
        </w:rPr>
        <mc:AlternateContent>
          <mc:Choice Requires="wps">
            <w:drawing>
              <wp:anchor distT="45720" distB="45720" distL="114300" distR="114300" simplePos="0" relativeHeight="251658246" behindDoc="0" locked="0" layoutInCell="1" allowOverlap="1" wp14:anchorId="2A096AA7" wp14:editId="42494CE4">
                <wp:simplePos x="0" y="0"/>
                <wp:positionH relativeFrom="margin">
                  <wp:align>left</wp:align>
                </wp:positionH>
                <wp:positionV relativeFrom="paragraph">
                  <wp:posOffset>229501</wp:posOffset>
                </wp:positionV>
                <wp:extent cx="5698490" cy="1583690"/>
                <wp:effectExtent l="0" t="0" r="1651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584251"/>
                        </a:xfrm>
                        <a:prstGeom prst="rect">
                          <a:avLst/>
                        </a:prstGeom>
                        <a:solidFill>
                          <a:srgbClr val="FFFFFF"/>
                        </a:solidFill>
                        <a:ln w="9525">
                          <a:solidFill>
                            <a:srgbClr val="000000"/>
                          </a:solidFill>
                          <a:miter lim="800000"/>
                          <a:headEnd/>
                          <a:tailEnd/>
                        </a:ln>
                      </wps:spPr>
                      <wps:txbx>
                        <w:txbxContent>
                          <w:p w14:paraId="101D5CC2" w14:textId="77777777" w:rsidR="00B0261D" w:rsidRDefault="00B0261D" w:rsidP="00B02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6AA7" id="_x0000_s1031" type="#_x0000_t202" style="position:absolute;margin-left:0;margin-top:18.05pt;width:448.7pt;height:124.7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">
                <v:textbox>
                  <w:txbxContent>
                    <w:p w14:paraId="101D5CC2" w14:textId="77777777" w:rsidR="00B0261D" w:rsidRDefault="00B0261D" w:rsidP="00B0261D"/>
                  </w:txbxContent>
                </v:textbox>
                <w10:wrap type="square" anchorx="margin"/>
              </v:shape>
            </w:pict>
          </mc:Fallback>
        </mc:AlternateContent>
      </w:r>
    </w:p>
    <w:p w14:paraId="28B3B156" w14:textId="61FA7E06" w:rsidR="002A387C" w:rsidRDefault="002A387C" w:rsidP="002A387C"/>
    <w:p w14:paraId="6186ECB3" w14:textId="77777777" w:rsidR="00C47779" w:rsidRDefault="00C47779">
      <w:pPr>
        <w:spacing w:after="160" w:line="259" w:lineRule="auto"/>
        <w:rPr>
          <w:b/>
          <w:bCs/>
        </w:rPr>
      </w:pPr>
      <w:r>
        <w:br w:type="page"/>
      </w:r>
    </w:p>
    <w:p w14:paraId="10A70870" w14:textId="5D773C16" w:rsidR="002A387C" w:rsidRDefault="00DD6582" w:rsidP="00B0261D">
      <w:pPr>
        <w:pStyle w:val="Heading1"/>
      </w:pPr>
      <w:bookmarkStart w:id="18" w:name="_Toc92456604"/>
      <w:r>
        <w:lastRenderedPageBreak/>
        <w:t>8</w:t>
      </w:r>
      <w:r w:rsidR="00B0261D">
        <w:t xml:space="preserve">.0 </w:t>
      </w:r>
      <w:r w:rsidR="002A387C">
        <w:t>SUPPLIER DETAILS AND DECLARATION</w:t>
      </w:r>
      <w:bookmarkEnd w:id="18"/>
    </w:p>
    <w:p w14:paraId="72FB5C25" w14:textId="77777777" w:rsidR="002A387C" w:rsidRDefault="002A387C" w:rsidP="002A387C"/>
    <w:p w14:paraId="300ADEC5" w14:textId="77777777" w:rsidR="002A387C" w:rsidRDefault="002A387C" w:rsidP="002A387C">
      <w:r>
        <w:t>I/We the undersigned DO HEREBY UNDERTAKE to provide the services upon and subject to the terms and condition as set out in such Conditions of Contract, Specification, and the pricing and rates contained in the pricing schedule and other documents as are contained or incorporated herein.</w:t>
      </w:r>
    </w:p>
    <w:p w14:paraId="188F3DC3" w14:textId="77777777" w:rsidR="002A387C" w:rsidRDefault="002A387C" w:rsidP="002A3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27"/>
      </w:tblGrid>
      <w:tr w:rsidR="00193335" w:rsidRPr="00CE24E3" w14:paraId="0E2798D3" w14:textId="77777777" w:rsidTr="0019333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6F41D0" w14:textId="77777777" w:rsidR="00193335" w:rsidRPr="00193335" w:rsidRDefault="00193335" w:rsidP="00193335">
            <w:pPr>
              <w:rPr>
                <w:color w:val="FFFFFF" w:themeColor="background1"/>
              </w:rPr>
            </w:pPr>
          </w:p>
          <w:p w14:paraId="093C8F73" w14:textId="77777777" w:rsidR="00193335" w:rsidRPr="00193335" w:rsidRDefault="00193335" w:rsidP="00193335">
            <w:pPr>
              <w:rPr>
                <w:color w:val="FFFFFF" w:themeColor="background1"/>
              </w:rPr>
            </w:pPr>
            <w:r w:rsidRPr="00193335">
              <w:rPr>
                <w:color w:val="FFFFFF" w:themeColor="background1"/>
              </w:rPr>
              <w:t>Signature*</w:t>
            </w:r>
          </w:p>
          <w:p w14:paraId="7357F2CF" w14:textId="77777777" w:rsidR="00193335" w:rsidRPr="00193335" w:rsidRDefault="00193335" w:rsidP="00193335">
            <w:pPr>
              <w:rPr>
                <w:color w:val="FFFFFF" w:themeColor="background1"/>
              </w:rPr>
            </w:pPr>
          </w:p>
        </w:tc>
        <w:tc>
          <w:tcPr>
            <w:tcW w:w="6327" w:type="dxa"/>
            <w:tcBorders>
              <w:left w:val="single" w:sz="4" w:space="0" w:color="FFFFFF" w:themeColor="background1"/>
            </w:tcBorders>
            <w:shd w:val="clear" w:color="auto" w:fill="auto"/>
          </w:tcPr>
          <w:p w14:paraId="100AECB5" w14:textId="77777777" w:rsidR="00193335" w:rsidRPr="00CE24E3" w:rsidRDefault="00193335" w:rsidP="00193335"/>
        </w:tc>
      </w:tr>
      <w:tr w:rsidR="00193335" w:rsidRPr="00CE24E3" w14:paraId="2A19E8BA" w14:textId="77777777" w:rsidTr="0019333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01E8B8E" w14:textId="77777777" w:rsidR="00193335" w:rsidRPr="00193335" w:rsidRDefault="00193335" w:rsidP="00193335">
            <w:pPr>
              <w:rPr>
                <w:color w:val="FFFFFF" w:themeColor="background1"/>
              </w:rPr>
            </w:pPr>
          </w:p>
          <w:p w14:paraId="4EDC8334" w14:textId="77777777" w:rsidR="00193335" w:rsidRPr="00193335" w:rsidRDefault="00193335" w:rsidP="00193335">
            <w:pPr>
              <w:rPr>
                <w:color w:val="FFFFFF" w:themeColor="background1"/>
              </w:rPr>
            </w:pPr>
            <w:r w:rsidRPr="00193335">
              <w:rPr>
                <w:color w:val="FFFFFF" w:themeColor="background1"/>
              </w:rPr>
              <w:t>Date</w:t>
            </w:r>
          </w:p>
          <w:p w14:paraId="7CA239B4" w14:textId="77777777" w:rsidR="00193335" w:rsidRPr="00193335" w:rsidRDefault="00193335" w:rsidP="00193335">
            <w:pPr>
              <w:rPr>
                <w:color w:val="FFFFFF" w:themeColor="background1"/>
              </w:rPr>
            </w:pPr>
          </w:p>
        </w:tc>
        <w:tc>
          <w:tcPr>
            <w:tcW w:w="6327" w:type="dxa"/>
            <w:tcBorders>
              <w:left w:val="single" w:sz="4" w:space="0" w:color="FFFFFF" w:themeColor="background1"/>
            </w:tcBorders>
            <w:shd w:val="clear" w:color="auto" w:fill="auto"/>
          </w:tcPr>
          <w:p w14:paraId="768CAA18" w14:textId="77777777" w:rsidR="00193335" w:rsidRPr="00CE24E3" w:rsidRDefault="00193335" w:rsidP="00193335"/>
          <w:p w14:paraId="0D6656BA" w14:textId="77777777" w:rsidR="00193335" w:rsidRPr="00CE24E3" w:rsidRDefault="00193335" w:rsidP="00193335"/>
        </w:tc>
      </w:tr>
      <w:tr w:rsidR="00193335" w:rsidRPr="00CE24E3" w14:paraId="5B0B6339" w14:textId="77777777" w:rsidTr="0019333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F01E22A" w14:textId="77777777" w:rsidR="00193335" w:rsidRPr="00193335" w:rsidRDefault="00193335" w:rsidP="00193335">
            <w:pPr>
              <w:rPr>
                <w:color w:val="FFFFFF" w:themeColor="background1"/>
              </w:rPr>
            </w:pPr>
          </w:p>
          <w:p w14:paraId="464E40BF" w14:textId="77777777" w:rsidR="00193335" w:rsidRPr="00193335" w:rsidRDefault="00193335" w:rsidP="00193335">
            <w:pPr>
              <w:rPr>
                <w:color w:val="FFFFFF" w:themeColor="background1"/>
              </w:rPr>
            </w:pPr>
            <w:r w:rsidRPr="00193335">
              <w:rPr>
                <w:color w:val="FFFFFF" w:themeColor="background1"/>
              </w:rPr>
              <w:t>Supplier Name</w:t>
            </w:r>
          </w:p>
          <w:p w14:paraId="4316B0E9" w14:textId="77777777" w:rsidR="00193335" w:rsidRPr="00193335" w:rsidRDefault="00193335" w:rsidP="00193335">
            <w:pPr>
              <w:rPr>
                <w:color w:val="FFFFFF" w:themeColor="background1"/>
              </w:rPr>
            </w:pPr>
          </w:p>
        </w:tc>
        <w:tc>
          <w:tcPr>
            <w:tcW w:w="6327" w:type="dxa"/>
            <w:tcBorders>
              <w:left w:val="single" w:sz="4" w:space="0" w:color="FFFFFF" w:themeColor="background1"/>
            </w:tcBorders>
            <w:shd w:val="clear" w:color="auto" w:fill="auto"/>
          </w:tcPr>
          <w:p w14:paraId="588DA619" w14:textId="77777777" w:rsidR="00193335" w:rsidRPr="00CE24E3" w:rsidRDefault="00193335" w:rsidP="00193335"/>
          <w:p w14:paraId="4D29E38C" w14:textId="77777777" w:rsidR="00193335" w:rsidRPr="00CE24E3" w:rsidRDefault="00193335" w:rsidP="00193335"/>
        </w:tc>
      </w:tr>
      <w:tr w:rsidR="00193335" w:rsidRPr="00CE24E3" w14:paraId="26808E58" w14:textId="77777777" w:rsidTr="0019333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EA7B17" w14:textId="77777777" w:rsidR="00193335" w:rsidRPr="00193335" w:rsidRDefault="00193335" w:rsidP="00193335">
            <w:pPr>
              <w:rPr>
                <w:color w:val="FFFFFF" w:themeColor="background1"/>
              </w:rPr>
            </w:pPr>
          </w:p>
          <w:p w14:paraId="64810515" w14:textId="77777777" w:rsidR="00193335" w:rsidRPr="00193335" w:rsidRDefault="00193335" w:rsidP="00193335">
            <w:pPr>
              <w:rPr>
                <w:color w:val="FFFFFF" w:themeColor="background1"/>
              </w:rPr>
            </w:pPr>
            <w:r w:rsidRPr="00193335">
              <w:rPr>
                <w:color w:val="FFFFFF" w:themeColor="background1"/>
              </w:rPr>
              <w:t>Telephone Number(s)</w:t>
            </w:r>
          </w:p>
          <w:p w14:paraId="44ACEDC4" w14:textId="77777777" w:rsidR="00193335" w:rsidRPr="00193335" w:rsidRDefault="00193335" w:rsidP="00193335">
            <w:pPr>
              <w:rPr>
                <w:color w:val="FFFFFF" w:themeColor="background1"/>
              </w:rPr>
            </w:pPr>
          </w:p>
        </w:tc>
        <w:tc>
          <w:tcPr>
            <w:tcW w:w="6327" w:type="dxa"/>
            <w:tcBorders>
              <w:left w:val="single" w:sz="4" w:space="0" w:color="FFFFFF" w:themeColor="background1"/>
            </w:tcBorders>
            <w:shd w:val="clear" w:color="auto" w:fill="auto"/>
          </w:tcPr>
          <w:p w14:paraId="392A4AB3" w14:textId="77777777" w:rsidR="00193335" w:rsidRPr="00CE24E3" w:rsidRDefault="00193335" w:rsidP="00193335"/>
        </w:tc>
      </w:tr>
      <w:tr w:rsidR="00193335" w:rsidRPr="00CE24E3" w14:paraId="69636C2E" w14:textId="77777777" w:rsidTr="00193335">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E18D3A" w14:textId="77777777" w:rsidR="00193335" w:rsidRPr="00193335" w:rsidRDefault="00193335" w:rsidP="00193335">
            <w:pPr>
              <w:rPr>
                <w:color w:val="FFFFFF" w:themeColor="background1"/>
              </w:rPr>
            </w:pPr>
          </w:p>
          <w:p w14:paraId="63F3B9F1" w14:textId="77777777" w:rsidR="00193335" w:rsidRPr="00193335" w:rsidRDefault="00193335" w:rsidP="00193335">
            <w:pPr>
              <w:rPr>
                <w:color w:val="FFFFFF" w:themeColor="background1"/>
              </w:rPr>
            </w:pPr>
            <w:r w:rsidRPr="00193335">
              <w:rPr>
                <w:color w:val="FFFFFF" w:themeColor="background1"/>
              </w:rPr>
              <w:t>Email Address</w:t>
            </w:r>
          </w:p>
          <w:p w14:paraId="18314485" w14:textId="77777777" w:rsidR="00193335" w:rsidRPr="00193335" w:rsidRDefault="00193335" w:rsidP="00193335">
            <w:pPr>
              <w:rPr>
                <w:color w:val="FFFFFF" w:themeColor="background1"/>
              </w:rPr>
            </w:pPr>
          </w:p>
        </w:tc>
        <w:tc>
          <w:tcPr>
            <w:tcW w:w="6327" w:type="dxa"/>
            <w:tcBorders>
              <w:left w:val="single" w:sz="4" w:space="0" w:color="FFFFFF" w:themeColor="background1"/>
            </w:tcBorders>
            <w:shd w:val="clear" w:color="auto" w:fill="auto"/>
          </w:tcPr>
          <w:p w14:paraId="351E605C" w14:textId="77777777" w:rsidR="00193335" w:rsidRPr="00CE24E3" w:rsidRDefault="00193335" w:rsidP="00193335"/>
        </w:tc>
      </w:tr>
    </w:tbl>
    <w:p w14:paraId="07DFF7C3" w14:textId="77777777" w:rsidR="00193335" w:rsidRDefault="00193335" w:rsidP="002A387C"/>
    <w:p w14:paraId="0230EFE1" w14:textId="77777777" w:rsidR="00193335" w:rsidRDefault="00193335" w:rsidP="002A387C"/>
    <w:p w14:paraId="4A412FD7" w14:textId="49CE7BFF" w:rsidR="002A387C" w:rsidRDefault="002A387C" w:rsidP="002A387C">
      <w:r>
        <w:t>*Electronic signatures or typed names are acceptable.</w:t>
      </w:r>
      <w:r w:rsidR="00C47779">
        <w:t xml:space="preserve"> </w:t>
      </w:r>
      <w:r>
        <w:t>In the event that you are successful, you will be required to resign this form with an original signature.</w:t>
      </w:r>
    </w:p>
    <w:p w14:paraId="41D52851" w14:textId="77777777" w:rsidR="002A387C" w:rsidRDefault="002A387C" w:rsidP="002A387C"/>
    <w:p w14:paraId="297883C5" w14:textId="77777777" w:rsidR="002A387C" w:rsidRDefault="002A387C" w:rsidP="002A387C"/>
    <w:p w14:paraId="0F63D5F7" w14:textId="77777777" w:rsidR="002A387C" w:rsidRDefault="002A387C" w:rsidP="002A387C"/>
    <w:p w14:paraId="04141D75" w14:textId="77777777" w:rsidR="002A387C" w:rsidRDefault="002A387C" w:rsidP="002A387C"/>
    <w:p w14:paraId="12BAB1E0" w14:textId="77777777" w:rsidR="002A387C" w:rsidRDefault="002A387C" w:rsidP="002A387C"/>
    <w:p w14:paraId="1F46A3D6" w14:textId="77777777" w:rsidR="002A387C" w:rsidRDefault="002A387C" w:rsidP="002A387C"/>
    <w:p w14:paraId="4B9BABF2" w14:textId="77777777" w:rsidR="00981D92" w:rsidRDefault="00981D92" w:rsidP="00981D92"/>
    <w:p w14:paraId="2E203B1B" w14:textId="77777777" w:rsidR="00981D92" w:rsidRDefault="00981D92" w:rsidP="00981D92"/>
    <w:p w14:paraId="782C3DD6" w14:textId="77777777" w:rsidR="00981D92" w:rsidRPr="00AA0A64" w:rsidRDefault="00981D92" w:rsidP="00981D92"/>
    <w:sectPr w:rsidR="00981D92" w:rsidRPr="00AA0A64" w:rsidSect="00A2772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9E4A" w14:textId="77777777" w:rsidR="00B032FB" w:rsidRDefault="00B032FB" w:rsidP="000C2662">
      <w:r>
        <w:separator/>
      </w:r>
    </w:p>
  </w:endnote>
  <w:endnote w:type="continuationSeparator" w:id="0">
    <w:p w14:paraId="7C1320FD" w14:textId="77777777" w:rsidR="00B032FB" w:rsidRDefault="00B032FB" w:rsidP="000C2662">
      <w:r>
        <w:continuationSeparator/>
      </w:r>
    </w:p>
  </w:endnote>
  <w:endnote w:type="continuationNotice" w:id="1">
    <w:p w14:paraId="71B191BB" w14:textId="77777777" w:rsidR="00B032FB" w:rsidRDefault="00B03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28912"/>
      <w:docPartObj>
        <w:docPartGallery w:val="Page Numbers (Bottom of Page)"/>
        <w:docPartUnique/>
      </w:docPartObj>
    </w:sdtPr>
    <w:sdtEndPr>
      <w:rPr>
        <w:noProof/>
      </w:rPr>
    </w:sdtEndPr>
    <w:sdtContent>
      <w:p w14:paraId="4C91E182" w14:textId="75D8E7E7" w:rsidR="000C2662" w:rsidRDefault="000C2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4F629" w14:textId="77777777" w:rsidR="000C2662" w:rsidRDefault="000C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5E10" w14:textId="77777777" w:rsidR="00B032FB" w:rsidRDefault="00B032FB" w:rsidP="000C2662">
      <w:r>
        <w:separator/>
      </w:r>
    </w:p>
  </w:footnote>
  <w:footnote w:type="continuationSeparator" w:id="0">
    <w:p w14:paraId="2F5C7A07" w14:textId="77777777" w:rsidR="00B032FB" w:rsidRDefault="00B032FB" w:rsidP="000C2662">
      <w:r>
        <w:continuationSeparator/>
      </w:r>
    </w:p>
  </w:footnote>
  <w:footnote w:type="continuationNotice" w:id="1">
    <w:p w14:paraId="7A925DED" w14:textId="77777777" w:rsidR="00B032FB" w:rsidRDefault="00B03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C0"/>
    <w:multiLevelType w:val="hybridMultilevel"/>
    <w:tmpl w:val="F7D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B78BB"/>
    <w:multiLevelType w:val="hybridMultilevel"/>
    <w:tmpl w:val="ECCE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7655"/>
    <w:multiLevelType w:val="hybridMultilevel"/>
    <w:tmpl w:val="6D549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6A6910C">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F6E24"/>
    <w:multiLevelType w:val="hybridMultilevel"/>
    <w:tmpl w:val="5B24D5E4"/>
    <w:lvl w:ilvl="0" w:tplc="2FC055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A43F4"/>
    <w:multiLevelType w:val="hybridMultilevel"/>
    <w:tmpl w:val="36F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75126"/>
    <w:multiLevelType w:val="hybridMultilevel"/>
    <w:tmpl w:val="A78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433D0"/>
    <w:multiLevelType w:val="hybridMultilevel"/>
    <w:tmpl w:val="0050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54212"/>
    <w:multiLevelType w:val="hybridMultilevel"/>
    <w:tmpl w:val="D848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533C"/>
    <w:multiLevelType w:val="hybridMultilevel"/>
    <w:tmpl w:val="F8A809D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117F2A"/>
    <w:multiLevelType w:val="hybridMultilevel"/>
    <w:tmpl w:val="6AD4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03011"/>
    <w:multiLevelType w:val="hybridMultilevel"/>
    <w:tmpl w:val="59626442"/>
    <w:lvl w:ilvl="0" w:tplc="D45A26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E4A3E"/>
    <w:multiLevelType w:val="hybridMultilevel"/>
    <w:tmpl w:val="CA5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41561"/>
    <w:multiLevelType w:val="hybridMultilevel"/>
    <w:tmpl w:val="C44405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0688F"/>
    <w:multiLevelType w:val="hybridMultilevel"/>
    <w:tmpl w:val="1042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4060B"/>
    <w:multiLevelType w:val="hybridMultilevel"/>
    <w:tmpl w:val="134E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C0DB0"/>
    <w:multiLevelType w:val="hybridMultilevel"/>
    <w:tmpl w:val="8AE8899A"/>
    <w:lvl w:ilvl="0" w:tplc="2FC055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42A17"/>
    <w:multiLevelType w:val="hybridMultilevel"/>
    <w:tmpl w:val="037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A5542"/>
    <w:multiLevelType w:val="hybridMultilevel"/>
    <w:tmpl w:val="2E86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56C59"/>
    <w:multiLevelType w:val="hybridMultilevel"/>
    <w:tmpl w:val="7CBC9936"/>
    <w:lvl w:ilvl="0" w:tplc="08090003">
      <w:start w:val="1"/>
      <w:numFmt w:val="bullet"/>
      <w:lvlText w:val="o"/>
      <w:lvlJc w:val="left"/>
      <w:pPr>
        <w:tabs>
          <w:tab w:val="num" w:pos="1899"/>
        </w:tabs>
        <w:ind w:left="1899" w:hanging="360"/>
      </w:pPr>
      <w:rPr>
        <w:rFonts w:ascii="Courier New" w:hAnsi="Courier New" w:cs="Courier New" w:hint="default"/>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47886CBF"/>
    <w:multiLevelType w:val="hybridMultilevel"/>
    <w:tmpl w:val="6780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41535"/>
    <w:multiLevelType w:val="hybridMultilevel"/>
    <w:tmpl w:val="70C6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92B38"/>
    <w:multiLevelType w:val="hybridMultilevel"/>
    <w:tmpl w:val="788CF14C"/>
    <w:lvl w:ilvl="0" w:tplc="D45A26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128FD"/>
    <w:multiLevelType w:val="hybridMultilevel"/>
    <w:tmpl w:val="8222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15115"/>
    <w:multiLevelType w:val="hybridMultilevel"/>
    <w:tmpl w:val="C3C6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132EC"/>
    <w:multiLevelType w:val="hybridMultilevel"/>
    <w:tmpl w:val="6E682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9276B"/>
    <w:multiLevelType w:val="hybridMultilevel"/>
    <w:tmpl w:val="B9BC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F1508"/>
    <w:multiLevelType w:val="hybridMultilevel"/>
    <w:tmpl w:val="3014E4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F4B3A"/>
    <w:multiLevelType w:val="hybridMultilevel"/>
    <w:tmpl w:val="7AE4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E2B86"/>
    <w:multiLevelType w:val="hybridMultilevel"/>
    <w:tmpl w:val="CA0A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E12A9"/>
    <w:multiLevelType w:val="hybridMultilevel"/>
    <w:tmpl w:val="1A3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82EAC"/>
    <w:multiLevelType w:val="hybridMultilevel"/>
    <w:tmpl w:val="7D36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13"/>
  </w:num>
  <w:num w:numId="6">
    <w:abstractNumId w:val="16"/>
  </w:num>
  <w:num w:numId="7">
    <w:abstractNumId w:val="24"/>
  </w:num>
  <w:num w:numId="8">
    <w:abstractNumId w:val="26"/>
  </w:num>
  <w:num w:numId="9">
    <w:abstractNumId w:val="15"/>
  </w:num>
  <w:num w:numId="10">
    <w:abstractNumId w:val="3"/>
  </w:num>
  <w:num w:numId="11">
    <w:abstractNumId w:val="2"/>
  </w:num>
  <w:num w:numId="12">
    <w:abstractNumId w:val="12"/>
  </w:num>
  <w:num w:numId="13">
    <w:abstractNumId w:val="22"/>
  </w:num>
  <w:num w:numId="14">
    <w:abstractNumId w:val="1"/>
  </w:num>
  <w:num w:numId="15">
    <w:abstractNumId w:val="17"/>
  </w:num>
  <w:num w:numId="16">
    <w:abstractNumId w:val="30"/>
  </w:num>
  <w:num w:numId="17">
    <w:abstractNumId w:val="27"/>
  </w:num>
  <w:num w:numId="18">
    <w:abstractNumId w:val="28"/>
  </w:num>
  <w:num w:numId="19">
    <w:abstractNumId w:val="5"/>
  </w:num>
  <w:num w:numId="20">
    <w:abstractNumId w:val="14"/>
  </w:num>
  <w:num w:numId="21">
    <w:abstractNumId w:val="9"/>
  </w:num>
  <w:num w:numId="22">
    <w:abstractNumId w:val="19"/>
  </w:num>
  <w:num w:numId="23">
    <w:abstractNumId w:val="4"/>
  </w:num>
  <w:num w:numId="24">
    <w:abstractNumId w:val="7"/>
  </w:num>
  <w:num w:numId="25">
    <w:abstractNumId w:val="29"/>
  </w:num>
  <w:num w:numId="26">
    <w:abstractNumId w:val="11"/>
  </w:num>
  <w:num w:numId="27">
    <w:abstractNumId w:val="25"/>
  </w:num>
  <w:num w:numId="28">
    <w:abstractNumId w:val="0"/>
  </w:num>
  <w:num w:numId="29">
    <w:abstractNumId w:val="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64"/>
    <w:rsid w:val="000233D4"/>
    <w:rsid w:val="00037AFD"/>
    <w:rsid w:val="000721D4"/>
    <w:rsid w:val="000953A9"/>
    <w:rsid w:val="000C2662"/>
    <w:rsid w:val="000D3994"/>
    <w:rsid w:val="000D41FC"/>
    <w:rsid w:val="000E196F"/>
    <w:rsid w:val="000F1F28"/>
    <w:rsid w:val="000F4882"/>
    <w:rsid w:val="000F683F"/>
    <w:rsid w:val="00100FB5"/>
    <w:rsid w:val="001121C1"/>
    <w:rsid w:val="00193335"/>
    <w:rsid w:val="0023739A"/>
    <w:rsid w:val="00292F23"/>
    <w:rsid w:val="002A387C"/>
    <w:rsid w:val="00307753"/>
    <w:rsid w:val="003203CE"/>
    <w:rsid w:val="00320544"/>
    <w:rsid w:val="00332435"/>
    <w:rsid w:val="00340692"/>
    <w:rsid w:val="00430BBA"/>
    <w:rsid w:val="00446CD1"/>
    <w:rsid w:val="00470F42"/>
    <w:rsid w:val="00474D44"/>
    <w:rsid w:val="004F343F"/>
    <w:rsid w:val="00551986"/>
    <w:rsid w:val="0055737E"/>
    <w:rsid w:val="005612F5"/>
    <w:rsid w:val="005631E6"/>
    <w:rsid w:val="005B2F8C"/>
    <w:rsid w:val="005C32D7"/>
    <w:rsid w:val="005D30E3"/>
    <w:rsid w:val="00624B3C"/>
    <w:rsid w:val="00651B4A"/>
    <w:rsid w:val="007150FD"/>
    <w:rsid w:val="00733B6B"/>
    <w:rsid w:val="00747319"/>
    <w:rsid w:val="00757747"/>
    <w:rsid w:val="00763855"/>
    <w:rsid w:val="007C4DCD"/>
    <w:rsid w:val="008061E5"/>
    <w:rsid w:val="008A7772"/>
    <w:rsid w:val="008C5F4A"/>
    <w:rsid w:val="008E00EB"/>
    <w:rsid w:val="008E2C69"/>
    <w:rsid w:val="009317F2"/>
    <w:rsid w:val="00981D92"/>
    <w:rsid w:val="00985EE1"/>
    <w:rsid w:val="00994E00"/>
    <w:rsid w:val="00996A3A"/>
    <w:rsid w:val="009E7AE8"/>
    <w:rsid w:val="00A169D4"/>
    <w:rsid w:val="00A2772F"/>
    <w:rsid w:val="00A56E51"/>
    <w:rsid w:val="00A71D4B"/>
    <w:rsid w:val="00A91C4A"/>
    <w:rsid w:val="00AA0A64"/>
    <w:rsid w:val="00AA0F4C"/>
    <w:rsid w:val="00AB2350"/>
    <w:rsid w:val="00AC0162"/>
    <w:rsid w:val="00AE61AA"/>
    <w:rsid w:val="00B0261D"/>
    <w:rsid w:val="00B032FB"/>
    <w:rsid w:val="00B26D65"/>
    <w:rsid w:val="00B42162"/>
    <w:rsid w:val="00B628CA"/>
    <w:rsid w:val="00B873AC"/>
    <w:rsid w:val="00BD0DE7"/>
    <w:rsid w:val="00BE4733"/>
    <w:rsid w:val="00BE6B5D"/>
    <w:rsid w:val="00BF6FE6"/>
    <w:rsid w:val="00C26FD3"/>
    <w:rsid w:val="00C47779"/>
    <w:rsid w:val="00C65147"/>
    <w:rsid w:val="00CC1CC3"/>
    <w:rsid w:val="00CD4359"/>
    <w:rsid w:val="00CE537B"/>
    <w:rsid w:val="00D13C58"/>
    <w:rsid w:val="00D67009"/>
    <w:rsid w:val="00D751C3"/>
    <w:rsid w:val="00D903E3"/>
    <w:rsid w:val="00DB11E5"/>
    <w:rsid w:val="00DB293A"/>
    <w:rsid w:val="00DD6582"/>
    <w:rsid w:val="00DE0F99"/>
    <w:rsid w:val="00E14522"/>
    <w:rsid w:val="00E25690"/>
    <w:rsid w:val="00E64D4F"/>
    <w:rsid w:val="00E96985"/>
    <w:rsid w:val="00EA486C"/>
    <w:rsid w:val="00EB156B"/>
    <w:rsid w:val="00F87E49"/>
    <w:rsid w:val="00FA11AE"/>
    <w:rsid w:val="00FD5577"/>
    <w:rsid w:val="00FE2219"/>
    <w:rsid w:val="00FF60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0B61"/>
  <w15:chartTrackingRefBased/>
  <w15:docId w15:val="{22902E2F-558D-496B-94B4-0BD2308E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64"/>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AE61AA"/>
    <w:pPr>
      <w:outlineLvl w:val="0"/>
    </w:pPr>
    <w:rPr>
      <w:b/>
      <w:bCs/>
    </w:rPr>
  </w:style>
  <w:style w:type="paragraph" w:styleId="Heading2">
    <w:name w:val="heading 2"/>
    <w:aliases w:val="PARA2,Headline 2,nmhd2"/>
    <w:basedOn w:val="Normal"/>
    <w:next w:val="Normal"/>
    <w:link w:val="Heading2Char"/>
    <w:qFormat/>
    <w:rsid w:val="00AE61AA"/>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AA"/>
    <w:rPr>
      <w:rFonts w:ascii="Arial" w:eastAsia="Times New Roman" w:hAnsi="Arial" w:cs="Arial"/>
      <w:b/>
      <w:bCs/>
      <w:sz w:val="24"/>
      <w:szCs w:val="20"/>
    </w:rPr>
  </w:style>
  <w:style w:type="character" w:customStyle="1" w:styleId="Heading2Char">
    <w:name w:val="Heading 2 Char"/>
    <w:aliases w:val="PARA2 Char,Headline 2 Char,nmhd2 Char"/>
    <w:basedOn w:val="DefaultParagraphFont"/>
    <w:link w:val="Heading2"/>
    <w:rsid w:val="00AE61AA"/>
    <w:rPr>
      <w:rFonts w:ascii="Arial" w:eastAsia="Times New Roman" w:hAnsi="Arial" w:cs="Arial"/>
      <w:i/>
      <w:iCs/>
      <w:sz w:val="24"/>
      <w:szCs w:val="20"/>
    </w:rPr>
  </w:style>
  <w:style w:type="paragraph" w:styleId="Title">
    <w:name w:val="Title"/>
    <w:basedOn w:val="Normal"/>
    <w:link w:val="TitleChar"/>
    <w:qFormat/>
    <w:rsid w:val="00AA0A64"/>
    <w:pPr>
      <w:jc w:val="center"/>
    </w:pPr>
    <w:rPr>
      <w:b/>
      <w:bCs/>
      <w:sz w:val="36"/>
      <w:szCs w:val="28"/>
    </w:rPr>
  </w:style>
  <w:style w:type="character" w:customStyle="1" w:styleId="TitleChar">
    <w:name w:val="Title Char"/>
    <w:basedOn w:val="DefaultParagraphFont"/>
    <w:link w:val="Title"/>
    <w:rsid w:val="00AA0A64"/>
    <w:rPr>
      <w:rFonts w:ascii="Arial" w:eastAsia="Times New Roman" w:hAnsi="Arial" w:cs="Arial"/>
      <w:b/>
      <w:bCs/>
      <w:sz w:val="36"/>
      <w:szCs w:val="28"/>
    </w:rPr>
  </w:style>
  <w:style w:type="paragraph" w:styleId="Subtitle">
    <w:name w:val="Subtitle"/>
    <w:basedOn w:val="Normal"/>
    <w:next w:val="Normal"/>
    <w:link w:val="SubtitleChar"/>
    <w:uiPriority w:val="11"/>
    <w:qFormat/>
    <w:rsid w:val="00AA0A64"/>
    <w:pPr>
      <w:jc w:val="center"/>
    </w:pPr>
    <w:rPr>
      <w:sz w:val="28"/>
      <w:szCs w:val="22"/>
    </w:rPr>
  </w:style>
  <w:style w:type="character" w:customStyle="1" w:styleId="SubtitleChar">
    <w:name w:val="Subtitle Char"/>
    <w:basedOn w:val="DefaultParagraphFont"/>
    <w:link w:val="Subtitle"/>
    <w:uiPriority w:val="11"/>
    <w:rsid w:val="00AA0A64"/>
    <w:rPr>
      <w:rFonts w:ascii="Arial" w:eastAsia="Times New Roman" w:hAnsi="Arial" w:cs="Arial"/>
      <w:sz w:val="28"/>
    </w:rPr>
  </w:style>
  <w:style w:type="character" w:styleId="Hyperlink">
    <w:name w:val="Hyperlink"/>
    <w:basedOn w:val="DefaultParagraphFont"/>
    <w:uiPriority w:val="99"/>
    <w:unhideWhenUsed/>
    <w:rsid w:val="00985EE1"/>
    <w:rPr>
      <w:color w:val="0563C1" w:themeColor="hyperlink"/>
      <w:u w:val="single"/>
    </w:rPr>
  </w:style>
  <w:style w:type="character" w:styleId="UnresolvedMention">
    <w:name w:val="Unresolved Mention"/>
    <w:basedOn w:val="DefaultParagraphFont"/>
    <w:uiPriority w:val="99"/>
    <w:semiHidden/>
    <w:unhideWhenUsed/>
    <w:rsid w:val="00985EE1"/>
    <w:rPr>
      <w:color w:val="605E5C"/>
      <w:shd w:val="clear" w:color="auto" w:fill="E1DFDD"/>
    </w:rPr>
  </w:style>
  <w:style w:type="paragraph" w:styleId="ListParagraph">
    <w:name w:val="List Paragraph"/>
    <w:basedOn w:val="Normal"/>
    <w:uiPriority w:val="34"/>
    <w:qFormat/>
    <w:rsid w:val="000D3994"/>
    <w:pPr>
      <w:ind w:left="720"/>
      <w:contextualSpacing/>
    </w:pPr>
  </w:style>
  <w:style w:type="table" w:styleId="TableGrid">
    <w:name w:val="Table Grid"/>
    <w:basedOn w:val="TableNormal"/>
    <w:uiPriority w:val="39"/>
    <w:rsid w:val="0062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6D65"/>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26D65"/>
    <w:pPr>
      <w:spacing w:after="100"/>
    </w:pPr>
  </w:style>
  <w:style w:type="paragraph" w:styleId="TOC2">
    <w:name w:val="toc 2"/>
    <w:basedOn w:val="Normal"/>
    <w:next w:val="Normal"/>
    <w:autoRedefine/>
    <w:uiPriority w:val="39"/>
    <w:unhideWhenUsed/>
    <w:rsid w:val="00B26D65"/>
    <w:pPr>
      <w:spacing w:after="100"/>
      <w:ind w:left="240"/>
    </w:pPr>
  </w:style>
  <w:style w:type="paragraph" w:styleId="Header">
    <w:name w:val="header"/>
    <w:basedOn w:val="Normal"/>
    <w:link w:val="HeaderChar"/>
    <w:uiPriority w:val="99"/>
    <w:unhideWhenUsed/>
    <w:rsid w:val="000C2662"/>
    <w:pPr>
      <w:tabs>
        <w:tab w:val="center" w:pos="4513"/>
        <w:tab w:val="right" w:pos="9026"/>
      </w:tabs>
    </w:pPr>
  </w:style>
  <w:style w:type="character" w:customStyle="1" w:styleId="HeaderChar">
    <w:name w:val="Header Char"/>
    <w:basedOn w:val="DefaultParagraphFont"/>
    <w:link w:val="Header"/>
    <w:uiPriority w:val="99"/>
    <w:rsid w:val="000C2662"/>
    <w:rPr>
      <w:rFonts w:ascii="Arial" w:eastAsia="Times New Roman" w:hAnsi="Arial" w:cs="Arial"/>
      <w:sz w:val="24"/>
      <w:szCs w:val="20"/>
    </w:rPr>
  </w:style>
  <w:style w:type="paragraph" w:styleId="Footer">
    <w:name w:val="footer"/>
    <w:basedOn w:val="Normal"/>
    <w:link w:val="FooterChar"/>
    <w:uiPriority w:val="99"/>
    <w:unhideWhenUsed/>
    <w:rsid w:val="000C2662"/>
    <w:pPr>
      <w:tabs>
        <w:tab w:val="center" w:pos="4513"/>
        <w:tab w:val="right" w:pos="9026"/>
      </w:tabs>
    </w:pPr>
  </w:style>
  <w:style w:type="character" w:customStyle="1" w:styleId="FooterChar">
    <w:name w:val="Footer Char"/>
    <w:basedOn w:val="DefaultParagraphFont"/>
    <w:link w:val="Footer"/>
    <w:uiPriority w:val="99"/>
    <w:rsid w:val="000C2662"/>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pp@mvtl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ppgrimsb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1BDD173C30041B7CDF4229B3EE77A" ma:contentTypeVersion="13" ma:contentTypeDescription="Create a new document." ma:contentTypeScope="" ma:versionID="4e6b69d16fe4b9dc10f1fa169d72afec">
  <xsd:schema xmlns:xsd="http://www.w3.org/2001/XMLSchema" xmlns:xs="http://www.w3.org/2001/XMLSchema" xmlns:p="http://schemas.microsoft.com/office/2006/metadata/properties" xmlns:ns2="1c042351-daef-48c5-b815-b129039c9157" xmlns:ns3="5855b280-bfd0-4f09-a7ac-4d202b46c338" targetNamespace="http://schemas.microsoft.com/office/2006/metadata/properties" ma:root="true" ma:fieldsID="930807b349d27c719f0893c199258634" ns2:_="" ns3:_="">
    <xsd:import namespace="1c042351-daef-48c5-b815-b129039c9157"/>
    <xsd:import namespace="5855b280-bfd0-4f09-a7ac-4d202b46c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2351-daef-48c5-b815-b129039c9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b280-bfd0-4f09-a7ac-4d202b46c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96E3B-EE72-4248-881B-43D62E2F858A}">
  <ds:schemaRefs>
    <ds:schemaRef ds:uri="http://schemas.microsoft.com/sharepoint/v3/contenttype/forms"/>
  </ds:schemaRefs>
</ds:datastoreItem>
</file>

<file path=customXml/itemProps2.xml><?xml version="1.0" encoding="utf-8"?>
<ds:datastoreItem xmlns:ds="http://schemas.openxmlformats.org/officeDocument/2006/customXml" ds:itemID="{F7054501-D21F-4342-8115-C38494326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70267-CF30-4A2B-A5C0-3AF92E14A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2351-daef-48c5-b815-b129039c9157"/>
    <ds:schemaRef ds:uri="5855b280-bfd0-4f09-a7ac-4d202b46c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14</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Hommel, Melissa</dc:creator>
  <cp:keywords/>
  <dc:description/>
  <cp:lastModifiedBy>Hommel, Melissa</cp:lastModifiedBy>
  <cp:revision>84</cp:revision>
  <dcterms:created xsi:type="dcterms:W3CDTF">2022-01-06T09:27:00Z</dcterms:created>
  <dcterms:modified xsi:type="dcterms:W3CDTF">2022-01-17T11:00:00Z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0x0101001E51BDD173C30041B7CDF4229B3EE77A</vt:lpwstr>
  </property>
</Properties>
</file>